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85" w:rsidRDefault="00A75885" w:rsidP="000F24D7">
      <w:pPr>
        <w:tabs>
          <w:tab w:val="left" w:pos="4140"/>
        </w:tabs>
        <w:ind w:left="4140" w:hanging="4140"/>
        <w:jc w:val="center"/>
        <w:rPr>
          <w:b/>
          <w:bCs/>
          <w:iCs/>
        </w:rPr>
      </w:pPr>
    </w:p>
    <w:p w:rsidR="0074272C" w:rsidRDefault="0074272C" w:rsidP="00F31159">
      <w:pPr>
        <w:jc w:val="center"/>
        <w:rPr>
          <w:b/>
        </w:rPr>
      </w:pPr>
    </w:p>
    <w:p w:rsidR="00F31159" w:rsidRDefault="00F31159" w:rsidP="00F31159">
      <w:pPr>
        <w:jc w:val="center"/>
        <w:rPr>
          <w:b/>
        </w:rPr>
      </w:pPr>
      <w:r>
        <w:rPr>
          <w:b/>
        </w:rPr>
        <w:t>Информационное сообщение.</w:t>
      </w:r>
    </w:p>
    <w:p w:rsidR="00F31159" w:rsidRDefault="00F31159" w:rsidP="00F31159">
      <w:pPr>
        <w:tabs>
          <w:tab w:val="left" w:pos="4140"/>
        </w:tabs>
        <w:ind w:left="4140" w:hanging="4140"/>
        <w:jc w:val="center"/>
        <w:rPr>
          <w:b/>
        </w:rPr>
      </w:pPr>
      <w:r w:rsidRPr="00081E9E">
        <w:rPr>
          <w:b/>
          <w:bCs/>
          <w:iCs/>
        </w:rPr>
        <w:t>Отчет</w:t>
      </w:r>
      <w:r>
        <w:rPr>
          <w:b/>
          <w:bCs/>
          <w:iCs/>
        </w:rPr>
        <w:t xml:space="preserve"> </w:t>
      </w:r>
      <w:r w:rsidRPr="00081E9E">
        <w:rPr>
          <w:b/>
        </w:rPr>
        <w:t>об итогах голосования на общем собрании акционеров</w:t>
      </w:r>
    </w:p>
    <w:p w:rsidR="00F31159" w:rsidRDefault="00F31159" w:rsidP="00F31159">
      <w:pPr>
        <w:tabs>
          <w:tab w:val="left" w:pos="4140"/>
        </w:tabs>
        <w:ind w:left="4140" w:hanging="4140"/>
        <w:jc w:val="center"/>
        <w:rPr>
          <w:b/>
        </w:rPr>
      </w:pPr>
      <w:r>
        <w:rPr>
          <w:b/>
        </w:rPr>
        <w:t>АКЦИОНЕРНОГО ОБЩЕСТВА «УРАЛТЕХНОСТРОЙ-ТУЙМАЗЫХИММАШ»</w:t>
      </w:r>
    </w:p>
    <w:p w:rsidR="00A75885" w:rsidRDefault="00A75885" w:rsidP="000F24D7">
      <w:pPr>
        <w:tabs>
          <w:tab w:val="left" w:pos="4140"/>
        </w:tabs>
        <w:ind w:left="4140" w:hanging="4140"/>
        <w:jc w:val="center"/>
        <w:rPr>
          <w:b/>
          <w:bCs/>
          <w:iCs/>
        </w:rPr>
      </w:pPr>
    </w:p>
    <w:p w:rsidR="00D802EE" w:rsidRDefault="00D802EE" w:rsidP="000F24D7">
      <w:pPr>
        <w:tabs>
          <w:tab w:val="left" w:pos="4140"/>
        </w:tabs>
        <w:ind w:left="4140" w:hanging="4140"/>
        <w:jc w:val="center"/>
        <w:rPr>
          <w:b/>
          <w:bCs/>
          <w:iCs/>
        </w:rPr>
      </w:pPr>
      <w:bookmarkStart w:id="0" w:name="_GoBack"/>
      <w:bookmarkEnd w:id="0"/>
    </w:p>
    <w:p w:rsidR="00D266DD" w:rsidRPr="009C3397" w:rsidRDefault="0072241E" w:rsidP="00D266DD">
      <w:pPr>
        <w:tabs>
          <w:tab w:val="left" w:pos="4140"/>
        </w:tabs>
        <w:ind w:left="4140" w:hanging="4140"/>
        <w:rPr>
          <w:b/>
          <w:sz w:val="20"/>
          <w:szCs w:val="20"/>
        </w:rPr>
      </w:pPr>
      <w:r w:rsidRPr="003319C6">
        <w:rPr>
          <w:b/>
          <w:sz w:val="20"/>
          <w:szCs w:val="20"/>
        </w:rPr>
        <w:t>Полное фирменное наименование</w:t>
      </w:r>
    </w:p>
    <w:p w:rsidR="00C45E09" w:rsidRPr="004E103A" w:rsidRDefault="0072241E" w:rsidP="00511327">
      <w:pPr>
        <w:tabs>
          <w:tab w:val="left" w:pos="4536"/>
        </w:tabs>
        <w:spacing w:after="80"/>
        <w:ind w:left="4536" w:hanging="4536"/>
        <w:rPr>
          <w:b/>
          <w:sz w:val="20"/>
          <w:szCs w:val="20"/>
        </w:rPr>
      </w:pPr>
      <w:r w:rsidRPr="003319C6">
        <w:rPr>
          <w:b/>
          <w:sz w:val="20"/>
          <w:szCs w:val="20"/>
        </w:rPr>
        <w:t>общества:</w:t>
      </w:r>
      <w:r w:rsidRPr="00E52EBF">
        <w:rPr>
          <w:b/>
          <w:sz w:val="20"/>
          <w:szCs w:val="20"/>
        </w:rPr>
        <w:tab/>
      </w:r>
      <w:r w:rsidR="00E52EBF" w:rsidRPr="00650A60">
        <w:rPr>
          <w:sz w:val="20"/>
          <w:szCs w:val="20"/>
        </w:rPr>
        <w:t>АКЦИОНЕРНОЕ ОБЩЕСТВО "УРАЛТЕХНОСТРОЙ-ТУЙМАЗЫХИММАШ"</w:t>
      </w:r>
      <w:r w:rsidR="00860DE5" w:rsidRPr="004E103A">
        <w:rPr>
          <w:sz w:val="20"/>
          <w:szCs w:val="20"/>
        </w:rPr>
        <w:t>.</w:t>
      </w:r>
    </w:p>
    <w:p w:rsidR="0072241E" w:rsidRPr="00567765" w:rsidRDefault="0072241E" w:rsidP="00511327">
      <w:pPr>
        <w:tabs>
          <w:tab w:val="left" w:pos="4536"/>
        </w:tabs>
        <w:spacing w:after="80"/>
        <w:ind w:left="4536" w:hanging="4536"/>
        <w:rPr>
          <w:b/>
          <w:sz w:val="20"/>
          <w:szCs w:val="20"/>
        </w:rPr>
      </w:pPr>
      <w:r w:rsidRPr="00CA2254">
        <w:rPr>
          <w:b/>
          <w:sz w:val="20"/>
          <w:szCs w:val="20"/>
        </w:rPr>
        <w:t>Место нахождения общества:</w:t>
      </w:r>
      <w:r w:rsidRPr="0072241E">
        <w:rPr>
          <w:b/>
          <w:sz w:val="20"/>
          <w:szCs w:val="20"/>
        </w:rPr>
        <w:tab/>
      </w:r>
      <w:r w:rsidR="00E52EBF" w:rsidRPr="00650A60">
        <w:rPr>
          <w:sz w:val="20"/>
          <w:szCs w:val="20"/>
        </w:rPr>
        <w:t>Республика Башкортостан, 452754, г. Туймазы.</w:t>
      </w:r>
    </w:p>
    <w:p w:rsidR="007A3023" w:rsidRPr="000F24D7" w:rsidRDefault="007A3023" w:rsidP="005359FA">
      <w:pPr>
        <w:spacing w:after="80"/>
        <w:ind w:left="4536" w:hanging="4536"/>
        <w:rPr>
          <w:b/>
          <w:sz w:val="20"/>
          <w:szCs w:val="20"/>
        </w:rPr>
      </w:pPr>
      <w:r w:rsidRPr="007A3023">
        <w:rPr>
          <w:b/>
          <w:sz w:val="20"/>
          <w:szCs w:val="20"/>
        </w:rPr>
        <w:t>Адрес общества:</w:t>
      </w:r>
      <w:r w:rsidRPr="007A3023">
        <w:rPr>
          <w:b/>
          <w:sz w:val="20"/>
          <w:szCs w:val="20"/>
        </w:rPr>
        <w:tab/>
      </w:r>
      <w:r w:rsidRPr="00837AA9">
        <w:rPr>
          <w:sz w:val="20"/>
          <w:szCs w:val="20"/>
        </w:rPr>
        <w:t>Республика Башкортостан, 452754, г. Туймазы.</w:t>
      </w:r>
    </w:p>
    <w:p w:rsidR="007A3023" w:rsidRPr="007A3023" w:rsidRDefault="007A3023" w:rsidP="00892FCB">
      <w:pPr>
        <w:tabs>
          <w:tab w:val="left" w:pos="4140"/>
        </w:tabs>
        <w:ind w:left="4140" w:hanging="4140"/>
        <w:rPr>
          <w:b/>
          <w:sz w:val="20"/>
          <w:szCs w:val="20"/>
        </w:rPr>
      </w:pPr>
      <w:r w:rsidRPr="007A3023">
        <w:rPr>
          <w:b/>
          <w:sz w:val="20"/>
          <w:szCs w:val="20"/>
        </w:rPr>
        <w:t>Почтовый адрес, по которому направлялись</w:t>
      </w:r>
    </w:p>
    <w:p w:rsidR="0072241E" w:rsidRPr="004E103A" w:rsidRDefault="007A3023" w:rsidP="00511327">
      <w:pPr>
        <w:tabs>
          <w:tab w:val="left" w:pos="4536"/>
        </w:tabs>
        <w:spacing w:after="80"/>
        <w:ind w:left="4536" w:hanging="4536"/>
        <w:rPr>
          <w:b/>
          <w:sz w:val="20"/>
          <w:szCs w:val="20"/>
        </w:rPr>
      </w:pPr>
      <w:r w:rsidRPr="007A3023">
        <w:rPr>
          <w:b/>
          <w:sz w:val="20"/>
          <w:szCs w:val="20"/>
        </w:rPr>
        <w:t>(могли направляться) заполненные бюллетени:</w:t>
      </w:r>
      <w:r w:rsidR="0072241E" w:rsidRPr="0072241E">
        <w:rPr>
          <w:b/>
          <w:sz w:val="20"/>
          <w:szCs w:val="20"/>
        </w:rPr>
        <w:tab/>
      </w:r>
      <w:r w:rsidR="00E52EBF" w:rsidRPr="00650A60">
        <w:rPr>
          <w:sz w:val="20"/>
          <w:szCs w:val="20"/>
        </w:rPr>
        <w:t xml:space="preserve">452754, РФ, Республика Башкортостан, г. Туймазы, </w:t>
      </w:r>
      <w:r w:rsidR="00E52EBF" w:rsidRPr="00650A60">
        <w:rPr>
          <w:sz w:val="20"/>
          <w:szCs w:val="20"/>
        </w:rPr>
        <w:br/>
        <w:t>ул. Горького, д. 37, АО «Уралтехнострой-Туймазыхиммаш».</w:t>
      </w:r>
      <w:r w:rsidR="00E52EBF" w:rsidRPr="00650A60">
        <w:rPr>
          <w:sz w:val="20"/>
          <w:szCs w:val="20"/>
        </w:rPr>
        <w:br/>
      </w:r>
    </w:p>
    <w:p w:rsidR="00F77FE7" w:rsidRPr="00860DE5" w:rsidRDefault="00F77FE7" w:rsidP="005359FA">
      <w:pPr>
        <w:tabs>
          <w:tab w:val="left" w:pos="4536"/>
        </w:tabs>
        <w:spacing w:after="80"/>
        <w:ind w:left="4536" w:hanging="4536"/>
        <w:rPr>
          <w:b/>
          <w:sz w:val="20"/>
          <w:szCs w:val="20"/>
        </w:rPr>
      </w:pPr>
      <w:r w:rsidRPr="008D08A9">
        <w:rPr>
          <w:b/>
          <w:sz w:val="20"/>
          <w:szCs w:val="20"/>
        </w:rPr>
        <w:t>Вид общего собрания:</w:t>
      </w:r>
      <w:r w:rsidRPr="0072241E">
        <w:rPr>
          <w:b/>
          <w:sz w:val="20"/>
          <w:szCs w:val="20"/>
        </w:rPr>
        <w:tab/>
      </w:r>
      <w:r w:rsidRPr="00650A60">
        <w:rPr>
          <w:sz w:val="20"/>
          <w:szCs w:val="20"/>
        </w:rPr>
        <w:t>Внеочередное</w:t>
      </w:r>
      <w:r w:rsidRPr="00860DE5">
        <w:rPr>
          <w:sz w:val="20"/>
          <w:szCs w:val="20"/>
        </w:rPr>
        <w:t>.</w:t>
      </w:r>
    </w:p>
    <w:p w:rsidR="00F77FE7" w:rsidRPr="00860DE5" w:rsidRDefault="00F77FE7" w:rsidP="005359FA">
      <w:pPr>
        <w:tabs>
          <w:tab w:val="left" w:pos="4536"/>
        </w:tabs>
        <w:spacing w:after="80"/>
        <w:ind w:left="4536" w:hanging="4536"/>
        <w:rPr>
          <w:b/>
          <w:sz w:val="20"/>
          <w:szCs w:val="20"/>
        </w:rPr>
      </w:pPr>
      <w:r w:rsidRPr="008D08A9">
        <w:rPr>
          <w:b/>
          <w:sz w:val="20"/>
          <w:szCs w:val="20"/>
        </w:rPr>
        <w:t>Форма проведения общего собрания:</w:t>
      </w:r>
      <w:r w:rsidRPr="0072241E">
        <w:rPr>
          <w:b/>
          <w:sz w:val="20"/>
          <w:szCs w:val="20"/>
        </w:rPr>
        <w:tab/>
      </w:r>
      <w:r w:rsidRPr="00650A60">
        <w:rPr>
          <w:sz w:val="20"/>
          <w:szCs w:val="20"/>
        </w:rPr>
        <w:t>Заочное голосование</w:t>
      </w:r>
      <w:r w:rsidRPr="00860DE5">
        <w:rPr>
          <w:sz w:val="20"/>
          <w:szCs w:val="20"/>
        </w:rPr>
        <w:t>.</w:t>
      </w:r>
    </w:p>
    <w:p w:rsidR="00F77FE7" w:rsidRPr="00860DE5" w:rsidRDefault="00F77FE7" w:rsidP="00511327">
      <w:pPr>
        <w:tabs>
          <w:tab w:val="left" w:pos="4536"/>
        </w:tabs>
        <w:ind w:left="4536" w:hanging="4536"/>
        <w:rPr>
          <w:b/>
          <w:sz w:val="20"/>
          <w:szCs w:val="20"/>
        </w:rPr>
      </w:pPr>
      <w:r>
        <w:rPr>
          <w:b/>
          <w:sz w:val="20"/>
          <w:szCs w:val="20"/>
        </w:rPr>
        <w:t>Дата проведения общего собрания</w:t>
      </w:r>
      <w:r w:rsidR="00892FCB" w:rsidRPr="00892FCB">
        <w:rPr>
          <w:b/>
          <w:sz w:val="20"/>
          <w:szCs w:val="20"/>
        </w:rPr>
        <w:tab/>
      </w:r>
    </w:p>
    <w:p w:rsidR="00F77FE7" w:rsidRPr="00890D8B" w:rsidRDefault="00F77FE7" w:rsidP="00F77FE7">
      <w:pPr>
        <w:tabs>
          <w:tab w:val="left" w:pos="3686"/>
        </w:tabs>
        <w:ind w:left="4139" w:hanging="4139"/>
        <w:rPr>
          <w:b/>
          <w:sz w:val="20"/>
          <w:szCs w:val="20"/>
        </w:rPr>
      </w:pPr>
      <w:r>
        <w:rPr>
          <w:b/>
          <w:sz w:val="20"/>
          <w:szCs w:val="20"/>
        </w:rPr>
        <w:t>(д</w:t>
      </w:r>
      <w:r w:rsidRPr="00D75778">
        <w:rPr>
          <w:b/>
          <w:sz w:val="20"/>
          <w:szCs w:val="20"/>
        </w:rPr>
        <w:t xml:space="preserve">ата окончания приема бюллетеней </w:t>
      </w:r>
    </w:p>
    <w:p w:rsidR="00F77FE7" w:rsidRPr="00890D8B" w:rsidRDefault="00F77FE7" w:rsidP="00511327">
      <w:pPr>
        <w:tabs>
          <w:tab w:val="left" w:pos="4536"/>
        </w:tabs>
        <w:spacing w:after="80"/>
        <w:ind w:left="4536" w:hanging="4536"/>
        <w:rPr>
          <w:b/>
          <w:sz w:val="20"/>
          <w:szCs w:val="20"/>
        </w:rPr>
      </w:pPr>
      <w:r>
        <w:rPr>
          <w:b/>
          <w:sz w:val="20"/>
          <w:szCs w:val="20"/>
        </w:rPr>
        <w:t>для голосования)</w:t>
      </w:r>
      <w:r w:rsidRPr="00D75778">
        <w:rPr>
          <w:b/>
          <w:sz w:val="20"/>
          <w:szCs w:val="20"/>
        </w:rPr>
        <w:t>:</w:t>
      </w:r>
      <w:r w:rsidRPr="00890D8B">
        <w:rPr>
          <w:b/>
          <w:sz w:val="20"/>
          <w:szCs w:val="20"/>
        </w:rPr>
        <w:tab/>
      </w:r>
      <w:r w:rsidRPr="00890D8B">
        <w:rPr>
          <w:sz w:val="20"/>
          <w:szCs w:val="20"/>
        </w:rPr>
        <w:t>26 августа 2022 г.</w:t>
      </w:r>
    </w:p>
    <w:p w:rsidR="002665EA" w:rsidRPr="002665EA" w:rsidRDefault="002665EA" w:rsidP="000D4DF2">
      <w:pPr>
        <w:tabs>
          <w:tab w:val="left" w:pos="4140"/>
        </w:tabs>
        <w:spacing w:before="80"/>
        <w:ind w:left="4139" w:hanging="4139"/>
        <w:rPr>
          <w:b/>
          <w:sz w:val="20"/>
          <w:szCs w:val="20"/>
        </w:rPr>
      </w:pPr>
      <w:r w:rsidRPr="002665EA">
        <w:rPr>
          <w:b/>
          <w:sz w:val="20"/>
          <w:szCs w:val="20"/>
        </w:rPr>
        <w:t>Дата определения (фиксации) лиц, имевших</w:t>
      </w:r>
    </w:p>
    <w:p w:rsidR="00F77FE7" w:rsidRPr="00860DE5" w:rsidRDefault="002665EA" w:rsidP="005359FA">
      <w:pPr>
        <w:tabs>
          <w:tab w:val="left" w:pos="4536"/>
        </w:tabs>
        <w:spacing w:after="80"/>
        <w:ind w:left="4536" w:hanging="4536"/>
        <w:rPr>
          <w:b/>
          <w:sz w:val="20"/>
          <w:szCs w:val="20"/>
        </w:rPr>
      </w:pPr>
      <w:r w:rsidRPr="002665EA">
        <w:rPr>
          <w:b/>
          <w:sz w:val="20"/>
          <w:szCs w:val="20"/>
        </w:rPr>
        <w:t>право на участие в общем собрании</w:t>
      </w:r>
      <w:r w:rsidR="00F77FE7" w:rsidRPr="008D08A9">
        <w:rPr>
          <w:b/>
          <w:sz w:val="20"/>
          <w:szCs w:val="20"/>
        </w:rPr>
        <w:t>:</w:t>
      </w:r>
      <w:r w:rsidR="00F77FE7" w:rsidRPr="00E52EBF">
        <w:rPr>
          <w:b/>
          <w:sz w:val="20"/>
          <w:szCs w:val="20"/>
        </w:rPr>
        <w:tab/>
      </w:r>
      <w:r w:rsidR="00F77FE7" w:rsidRPr="00650A60">
        <w:rPr>
          <w:sz w:val="20"/>
          <w:szCs w:val="20"/>
        </w:rPr>
        <w:t>01 августа 2022 г.</w:t>
      </w:r>
    </w:p>
    <w:p w:rsidR="00F77FE7" w:rsidRPr="009C3397" w:rsidRDefault="004B1DAC" w:rsidP="00F77FE7">
      <w:pPr>
        <w:tabs>
          <w:tab w:val="left" w:pos="4140"/>
        </w:tabs>
        <w:ind w:left="4140" w:hanging="4140"/>
        <w:rPr>
          <w:b/>
          <w:sz w:val="20"/>
          <w:szCs w:val="20"/>
        </w:rPr>
      </w:pPr>
      <w:r w:rsidRPr="004B1DAC">
        <w:rPr>
          <w:b/>
          <w:sz w:val="20"/>
          <w:szCs w:val="20"/>
        </w:rPr>
        <w:t>Полное фирменное наименование</w:t>
      </w:r>
      <w:r w:rsidR="00F77FE7" w:rsidRPr="008907D2">
        <w:rPr>
          <w:b/>
          <w:sz w:val="20"/>
          <w:szCs w:val="20"/>
        </w:rPr>
        <w:t xml:space="preserve"> </w:t>
      </w:r>
    </w:p>
    <w:p w:rsidR="00F77FE7" w:rsidRPr="0072241E" w:rsidRDefault="004B1DAC" w:rsidP="00F77FE7">
      <w:pPr>
        <w:tabs>
          <w:tab w:val="left" w:pos="4140"/>
        </w:tabs>
        <w:ind w:left="4140" w:hanging="4140"/>
        <w:rPr>
          <w:b/>
          <w:sz w:val="20"/>
          <w:szCs w:val="20"/>
        </w:rPr>
      </w:pPr>
      <w:r w:rsidRPr="004B1DAC">
        <w:rPr>
          <w:b/>
          <w:sz w:val="20"/>
          <w:szCs w:val="20"/>
        </w:rPr>
        <w:t>регистратора, выполнявшего функции</w:t>
      </w:r>
    </w:p>
    <w:p w:rsidR="00F77FE7" w:rsidRPr="00860DE5" w:rsidRDefault="004B1DAC" w:rsidP="005359FA">
      <w:pPr>
        <w:tabs>
          <w:tab w:val="left" w:pos="4536"/>
        </w:tabs>
        <w:spacing w:after="80"/>
        <w:ind w:left="4536" w:hanging="4536"/>
        <w:rPr>
          <w:b/>
          <w:sz w:val="20"/>
          <w:szCs w:val="20"/>
        </w:rPr>
      </w:pPr>
      <w:r w:rsidRPr="004B1DAC">
        <w:rPr>
          <w:b/>
          <w:sz w:val="20"/>
          <w:szCs w:val="20"/>
        </w:rPr>
        <w:t>счетной комиссии:</w:t>
      </w:r>
      <w:r w:rsidR="00F77FE7" w:rsidRPr="0072241E">
        <w:rPr>
          <w:b/>
          <w:sz w:val="20"/>
          <w:szCs w:val="20"/>
        </w:rPr>
        <w:tab/>
      </w:r>
      <w:r w:rsidR="00F77FE7" w:rsidRPr="00650A60">
        <w:rPr>
          <w:sz w:val="20"/>
          <w:szCs w:val="20"/>
        </w:rPr>
        <w:t>Акционерное  общество  "Новый регистратор"</w:t>
      </w:r>
      <w:r w:rsidR="00F77FE7" w:rsidRPr="00860DE5">
        <w:rPr>
          <w:sz w:val="20"/>
          <w:szCs w:val="20"/>
        </w:rPr>
        <w:t>.</w:t>
      </w:r>
    </w:p>
    <w:p w:rsidR="00F77FE7" w:rsidRPr="00860DE5" w:rsidRDefault="00F77FE7" w:rsidP="005359FA">
      <w:pPr>
        <w:tabs>
          <w:tab w:val="left" w:pos="4536"/>
        </w:tabs>
        <w:spacing w:after="80"/>
        <w:ind w:left="4536" w:hanging="4536"/>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rsidR="00F77FE7" w:rsidRPr="0074097C" w:rsidRDefault="00F77FE7" w:rsidP="005359FA">
      <w:pPr>
        <w:tabs>
          <w:tab w:val="left" w:pos="4536"/>
        </w:tabs>
        <w:spacing w:after="80"/>
        <w:ind w:left="4536" w:hanging="4536"/>
        <w:rPr>
          <w:sz w:val="20"/>
          <w:szCs w:val="20"/>
        </w:rPr>
      </w:pPr>
      <w:r w:rsidRPr="00CC5484">
        <w:rPr>
          <w:b/>
          <w:sz w:val="20"/>
          <w:szCs w:val="20"/>
        </w:rPr>
        <w:t>Адрес</w:t>
      </w:r>
      <w:r w:rsidRPr="0074097C">
        <w:rPr>
          <w:b/>
          <w:sz w:val="20"/>
          <w:szCs w:val="20"/>
        </w:rPr>
        <w:t xml:space="preserve"> </w:t>
      </w:r>
      <w:r w:rsidRPr="00CC5484">
        <w:rPr>
          <w:b/>
          <w:sz w:val="20"/>
          <w:szCs w:val="20"/>
        </w:rPr>
        <w:t>регистратора</w:t>
      </w:r>
      <w:r w:rsidRPr="0074097C">
        <w:rPr>
          <w:b/>
          <w:sz w:val="20"/>
          <w:szCs w:val="20"/>
        </w:rPr>
        <w:t>:</w:t>
      </w:r>
      <w:r w:rsidRPr="0074097C">
        <w:rPr>
          <w:b/>
          <w:sz w:val="20"/>
          <w:szCs w:val="20"/>
        </w:rPr>
        <w:tab/>
      </w:r>
      <w:r w:rsidRPr="0074097C">
        <w:rPr>
          <w:sz w:val="20"/>
          <w:szCs w:val="20"/>
        </w:rPr>
        <w:t xml:space="preserve">107996, город Москва, улица </w:t>
      </w:r>
      <w:proofErr w:type="spellStart"/>
      <w:r w:rsidRPr="0074097C">
        <w:rPr>
          <w:sz w:val="20"/>
          <w:szCs w:val="20"/>
        </w:rPr>
        <w:t>Буженинова</w:t>
      </w:r>
      <w:proofErr w:type="spellEnd"/>
      <w:r w:rsidRPr="0074097C">
        <w:rPr>
          <w:sz w:val="20"/>
          <w:szCs w:val="20"/>
        </w:rPr>
        <w:t xml:space="preserve">, дом 30, строение 1, </w:t>
      </w:r>
      <w:proofErr w:type="spellStart"/>
      <w:r w:rsidRPr="0074097C">
        <w:rPr>
          <w:sz w:val="20"/>
          <w:szCs w:val="20"/>
        </w:rPr>
        <w:t>эт</w:t>
      </w:r>
      <w:proofErr w:type="spellEnd"/>
      <w:r w:rsidRPr="0074097C">
        <w:rPr>
          <w:sz w:val="20"/>
          <w:szCs w:val="20"/>
        </w:rPr>
        <w:t>/</w:t>
      </w:r>
      <w:proofErr w:type="spellStart"/>
      <w:r w:rsidRPr="0074097C">
        <w:rPr>
          <w:sz w:val="20"/>
          <w:szCs w:val="20"/>
        </w:rPr>
        <w:t>пом</w:t>
      </w:r>
      <w:proofErr w:type="spellEnd"/>
      <w:r w:rsidRPr="0074097C">
        <w:rPr>
          <w:sz w:val="20"/>
          <w:szCs w:val="20"/>
        </w:rPr>
        <w:t>/ком 2/</w:t>
      </w:r>
      <w:r w:rsidRPr="00CC5484">
        <w:rPr>
          <w:sz w:val="20"/>
          <w:szCs w:val="20"/>
          <w:lang w:val="en-US"/>
        </w:rPr>
        <w:t>VI</w:t>
      </w:r>
      <w:r w:rsidRPr="0074097C">
        <w:rPr>
          <w:sz w:val="20"/>
          <w:szCs w:val="20"/>
        </w:rPr>
        <w:t>/32 (Башкирский филиал АО "Новый регистратор": 450071, Республика Башкортостан, г. Уфа, ул. Луганская, д. 3  ).</w:t>
      </w:r>
    </w:p>
    <w:p w:rsidR="00F77FE7" w:rsidRPr="0074097C" w:rsidRDefault="00F77FE7" w:rsidP="005359FA">
      <w:pPr>
        <w:tabs>
          <w:tab w:val="left" w:pos="4536"/>
        </w:tabs>
        <w:spacing w:after="80"/>
        <w:ind w:left="4536" w:hanging="4536"/>
        <w:rPr>
          <w:sz w:val="20"/>
          <w:szCs w:val="20"/>
        </w:rPr>
      </w:pPr>
      <w:r w:rsidRPr="0074097C">
        <w:rPr>
          <w:b/>
          <w:sz w:val="20"/>
          <w:szCs w:val="20"/>
        </w:rPr>
        <w:t>Уполномоченное лицо регистратора:</w:t>
      </w:r>
      <w:r w:rsidRPr="0074097C">
        <w:rPr>
          <w:b/>
          <w:sz w:val="20"/>
          <w:szCs w:val="20"/>
        </w:rPr>
        <w:tab/>
      </w:r>
      <w:r w:rsidRPr="0074097C">
        <w:rPr>
          <w:sz w:val="20"/>
          <w:szCs w:val="20"/>
        </w:rPr>
        <w:t>Маликов Сергей Евгеньевич.</w:t>
      </w:r>
    </w:p>
    <w:p w:rsidR="007C4868" w:rsidRPr="00B727CB" w:rsidRDefault="00A26EF5" w:rsidP="005359FA">
      <w:pPr>
        <w:tabs>
          <w:tab w:val="left" w:pos="4536"/>
        </w:tabs>
        <w:spacing w:after="80"/>
        <w:ind w:left="4536" w:hanging="4536"/>
        <w:rPr>
          <w:sz w:val="20"/>
          <w:szCs w:val="20"/>
        </w:rPr>
      </w:pPr>
      <w:r w:rsidRPr="00A26EF5">
        <w:rPr>
          <w:b/>
          <w:sz w:val="20"/>
          <w:szCs w:val="20"/>
        </w:rPr>
        <w:t>Председательствующий на общем собрании</w:t>
      </w:r>
      <w:r w:rsidR="007C4868" w:rsidRPr="00B727CB">
        <w:rPr>
          <w:b/>
          <w:sz w:val="20"/>
          <w:szCs w:val="20"/>
        </w:rPr>
        <w:t>:</w:t>
      </w:r>
      <w:r w:rsidR="007C4868" w:rsidRPr="00B727CB">
        <w:rPr>
          <w:b/>
          <w:sz w:val="20"/>
          <w:szCs w:val="20"/>
        </w:rPr>
        <w:tab/>
      </w:r>
      <w:r w:rsidR="007C4868" w:rsidRPr="00B727CB">
        <w:rPr>
          <w:sz w:val="20"/>
          <w:szCs w:val="20"/>
        </w:rPr>
        <w:t>Аминов Олег Николаевич</w:t>
      </w:r>
      <w:r w:rsidR="008573AB" w:rsidRPr="00B727CB">
        <w:rPr>
          <w:sz w:val="20"/>
          <w:szCs w:val="20"/>
        </w:rPr>
        <w:t>.</w:t>
      </w:r>
    </w:p>
    <w:p w:rsidR="007C4868" w:rsidRPr="00B727CB" w:rsidRDefault="007C4868" w:rsidP="005359FA">
      <w:pPr>
        <w:tabs>
          <w:tab w:val="left" w:pos="4536"/>
        </w:tabs>
        <w:spacing w:after="80"/>
        <w:ind w:left="4536" w:hanging="4536"/>
        <w:rPr>
          <w:sz w:val="20"/>
          <w:szCs w:val="20"/>
        </w:rPr>
      </w:pPr>
      <w:r w:rsidRPr="00B727CB">
        <w:rPr>
          <w:b/>
          <w:sz w:val="20"/>
          <w:szCs w:val="20"/>
        </w:rPr>
        <w:t>Секретарь</w:t>
      </w:r>
      <w:r w:rsidR="00B727CB" w:rsidRPr="00B727CB">
        <w:rPr>
          <w:b/>
          <w:sz w:val="20"/>
          <w:szCs w:val="20"/>
        </w:rPr>
        <w:t xml:space="preserve"> общего</w:t>
      </w:r>
      <w:r w:rsidRPr="00B727CB">
        <w:rPr>
          <w:b/>
          <w:sz w:val="20"/>
          <w:szCs w:val="20"/>
        </w:rPr>
        <w:t xml:space="preserve"> собрания:</w:t>
      </w:r>
      <w:r w:rsidRPr="00B727CB">
        <w:rPr>
          <w:b/>
          <w:sz w:val="20"/>
          <w:szCs w:val="20"/>
        </w:rPr>
        <w:tab/>
      </w:r>
      <w:r w:rsidRPr="00B727CB">
        <w:rPr>
          <w:sz w:val="20"/>
          <w:szCs w:val="20"/>
        </w:rPr>
        <w:t xml:space="preserve">Биглова Регина </w:t>
      </w:r>
      <w:proofErr w:type="spellStart"/>
      <w:r w:rsidRPr="00B727CB">
        <w:rPr>
          <w:sz w:val="20"/>
          <w:szCs w:val="20"/>
        </w:rPr>
        <w:t>Ринатовна</w:t>
      </w:r>
      <w:proofErr w:type="spellEnd"/>
      <w:r w:rsidR="008573AB" w:rsidRPr="00B727CB">
        <w:rPr>
          <w:sz w:val="20"/>
          <w:szCs w:val="20"/>
        </w:rPr>
        <w:t>.</w:t>
      </w:r>
    </w:p>
    <w:p w:rsidR="008B5DFE" w:rsidRPr="006D75AC" w:rsidRDefault="00011F14" w:rsidP="00FD2F91">
      <w:pPr>
        <w:spacing w:before="240" w:after="80"/>
        <w:jc w:val="center"/>
        <w:rPr>
          <w:b/>
          <w:bCs/>
          <w:sz w:val="20"/>
          <w:szCs w:val="20"/>
        </w:rPr>
      </w:pPr>
      <w:r w:rsidRPr="000307A9">
        <w:rPr>
          <w:b/>
          <w:sz w:val="20"/>
          <w:szCs w:val="20"/>
        </w:rPr>
        <w:t>Повестка дня общего собрания</w:t>
      </w:r>
    </w:p>
    <w:p w:rsidR="00DB6E66" w:rsidRPr="0074097C" w:rsidRDefault="00DB6E66" w:rsidP="00DB6E66">
      <w:pPr>
        <w:tabs>
          <w:tab w:val="left" w:pos="540"/>
        </w:tabs>
        <w:ind w:left="539" w:hanging="539"/>
        <w:jc w:val="both"/>
        <w:rPr>
          <w:sz w:val="20"/>
          <w:szCs w:val="20"/>
        </w:rPr>
      </w:pPr>
      <w:r w:rsidRPr="0074097C">
        <w:rPr>
          <w:sz w:val="20"/>
          <w:szCs w:val="20"/>
        </w:rPr>
        <w:t>1.</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соответствии со ст.78, 79 ФЗ «Об акционерных обществах»  – Договор последующей ипотеки №13ф-02-2020/КЛ/ДИ-02 заключенный 19 ноября 2021 года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DB6E66" w:rsidRPr="0074097C" w:rsidRDefault="00DB6E66" w:rsidP="00DB6E66">
      <w:pPr>
        <w:tabs>
          <w:tab w:val="left" w:pos="540"/>
        </w:tabs>
        <w:ind w:left="539" w:hanging="539"/>
        <w:jc w:val="both"/>
        <w:rPr>
          <w:sz w:val="20"/>
          <w:szCs w:val="20"/>
        </w:rPr>
      </w:pPr>
      <w:r w:rsidRPr="0074097C">
        <w:rPr>
          <w:sz w:val="20"/>
          <w:szCs w:val="20"/>
        </w:rPr>
        <w:t>2.</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соответствии со ст.78, 79 ФЗ «Об акционерных обществах» – Договор последующей ипотеки №13ф-01-2020/КЛ/ДИ-02 заключенный 19 ноября 2021 года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DB6E66" w:rsidRPr="0074097C" w:rsidRDefault="00DB6E66" w:rsidP="00DB6E66">
      <w:pPr>
        <w:tabs>
          <w:tab w:val="left" w:pos="540"/>
        </w:tabs>
        <w:ind w:left="539" w:hanging="539"/>
        <w:jc w:val="both"/>
        <w:rPr>
          <w:sz w:val="20"/>
          <w:szCs w:val="20"/>
        </w:rPr>
      </w:pPr>
      <w:r w:rsidRPr="0074097C">
        <w:rPr>
          <w:sz w:val="20"/>
          <w:szCs w:val="20"/>
        </w:rPr>
        <w:t>3.</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соответствии со ст.78, 79 ФЗ «Об акционерных обществах» – Договор последующей ипотеки №13ф-01-2020/БГ/ДИ-02 заключенный 19 ноября 2021 года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DB6E66" w:rsidRPr="0074097C" w:rsidRDefault="00DB6E66" w:rsidP="00DB6E66">
      <w:pPr>
        <w:tabs>
          <w:tab w:val="left" w:pos="540"/>
        </w:tabs>
        <w:ind w:left="539" w:hanging="539"/>
        <w:jc w:val="both"/>
        <w:rPr>
          <w:sz w:val="20"/>
          <w:szCs w:val="20"/>
        </w:rPr>
      </w:pPr>
      <w:r w:rsidRPr="0074097C">
        <w:rPr>
          <w:sz w:val="20"/>
          <w:szCs w:val="20"/>
        </w:rPr>
        <w:lastRenderedPageBreak/>
        <w:t>4.</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соответствии со ст.78, 79 ФЗ «Об акционерных обществах» - Договор залога имущественных прав (требований) №13ф-01-2020/КЛ/ДИП-17 заключенный 29.12.2021г.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DB6E66" w:rsidRPr="0074097C" w:rsidRDefault="00DB6E66" w:rsidP="00DB6E66">
      <w:pPr>
        <w:tabs>
          <w:tab w:val="left" w:pos="540"/>
        </w:tabs>
        <w:ind w:left="539" w:hanging="539"/>
        <w:jc w:val="both"/>
        <w:rPr>
          <w:sz w:val="20"/>
          <w:szCs w:val="20"/>
        </w:rPr>
      </w:pPr>
      <w:r w:rsidRPr="0074097C">
        <w:rPr>
          <w:sz w:val="20"/>
          <w:szCs w:val="20"/>
        </w:rPr>
        <w:t>5.</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Дополнительное соглашение №2 к договору поручительства №13ф-06-2021/КЛ/ДП-01 от 26 марта 2021г. заключенное 6 декабря 2021г. между АО «Уралтехнострой-Туймазыхиммаш» - Поручитель и АО Банк «Северный морской путь (АО «СМП Банк») - Кредитор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вышеуказанное дополнительное соглашение и иные, связанные с ним документы.  </w:t>
      </w:r>
    </w:p>
    <w:p w:rsidR="00DB6E66" w:rsidRPr="0074097C" w:rsidRDefault="00DB6E66" w:rsidP="00DB6E66">
      <w:pPr>
        <w:tabs>
          <w:tab w:val="left" w:pos="540"/>
        </w:tabs>
        <w:ind w:left="539" w:hanging="539"/>
        <w:jc w:val="both"/>
        <w:rPr>
          <w:sz w:val="20"/>
          <w:szCs w:val="20"/>
        </w:rPr>
      </w:pPr>
      <w:r w:rsidRPr="0074097C">
        <w:rPr>
          <w:sz w:val="20"/>
          <w:szCs w:val="20"/>
        </w:rPr>
        <w:t>6.</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 Договор последующей ипотеки №13ф-01-2019/БГ/ДИ-02 заключенный 19.11.2021г.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DB6E66" w:rsidRPr="0074097C" w:rsidRDefault="00DB6E66" w:rsidP="00DB6E66">
      <w:pPr>
        <w:tabs>
          <w:tab w:val="left" w:pos="540"/>
        </w:tabs>
        <w:ind w:left="539" w:hanging="539"/>
        <w:jc w:val="both"/>
        <w:rPr>
          <w:sz w:val="20"/>
          <w:szCs w:val="20"/>
        </w:rPr>
      </w:pPr>
      <w:r w:rsidRPr="0074097C">
        <w:rPr>
          <w:sz w:val="20"/>
          <w:szCs w:val="20"/>
        </w:rPr>
        <w:t>7.</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Договор последующей ипотеки №13ф-06-2021/КЛ/ДИ-02  заключенный 19.11.2021г.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DB6E66" w:rsidRPr="0074097C" w:rsidRDefault="00DB6E66" w:rsidP="00DB6E66">
      <w:pPr>
        <w:tabs>
          <w:tab w:val="left" w:pos="540"/>
        </w:tabs>
        <w:ind w:left="539" w:hanging="539"/>
        <w:jc w:val="both"/>
        <w:rPr>
          <w:sz w:val="20"/>
          <w:szCs w:val="20"/>
        </w:rPr>
      </w:pPr>
      <w:r w:rsidRPr="0074097C">
        <w:rPr>
          <w:sz w:val="20"/>
          <w:szCs w:val="20"/>
        </w:rPr>
        <w:t>8.</w:t>
      </w:r>
      <w:r w:rsidRPr="0074097C">
        <w:rPr>
          <w:sz w:val="20"/>
          <w:szCs w:val="20"/>
        </w:rPr>
        <w:tab/>
        <w:t>Последующее одобрение сделки, в совершении которой, в соответствии со ст.81 ФЗ «Об акционерных обществах», имеется заинтересованность: Договора поручительства № 011/2021-ПР01-80 заключенного 10.12.2021г. между АО «Уралтехнострой-Туймазыхиммаш» и Банком СОЮЗ (АО) в целях обеспечения исполнения обязательств ООО «Корпорация Уралтехнострой» по рамочному соглашению о предоставлении кредитов.</w:t>
      </w:r>
    </w:p>
    <w:p w:rsidR="00DB6E66" w:rsidRPr="0074097C" w:rsidRDefault="00DB6E66" w:rsidP="00DB6E66">
      <w:pPr>
        <w:tabs>
          <w:tab w:val="left" w:pos="540"/>
        </w:tabs>
        <w:ind w:left="539" w:hanging="539"/>
        <w:jc w:val="both"/>
        <w:rPr>
          <w:sz w:val="20"/>
          <w:szCs w:val="20"/>
        </w:rPr>
      </w:pPr>
      <w:r w:rsidRPr="0074097C">
        <w:rPr>
          <w:sz w:val="20"/>
          <w:szCs w:val="20"/>
        </w:rPr>
        <w:t>9.</w:t>
      </w:r>
      <w:r w:rsidRPr="0074097C">
        <w:rPr>
          <w:sz w:val="20"/>
          <w:szCs w:val="20"/>
        </w:rPr>
        <w:tab/>
        <w:t>Последующее одобрение сделки, в совершении которой, в соответствии со ст.81 ФЗ «Об акционерных обществах», имеется заинтересованность: Договор поручительства №001/2021-ПР01-80 заключенный 10.12.2021г. между АО «Уралтехнострой-Туймазыхиммаш» и Банком СОЮЗ (АО) в целях обеспечения исполнения обязательств ООО «Корпорация Уралтехнострой» по договору о предоставлении банковских гарантий.</w:t>
      </w:r>
    </w:p>
    <w:p w:rsidR="00DB6E66" w:rsidRPr="0074097C" w:rsidRDefault="00DB6E66" w:rsidP="00DB6E66">
      <w:pPr>
        <w:tabs>
          <w:tab w:val="left" w:pos="540"/>
        </w:tabs>
        <w:ind w:left="539" w:hanging="539"/>
        <w:jc w:val="both"/>
        <w:rPr>
          <w:sz w:val="20"/>
          <w:szCs w:val="20"/>
        </w:rPr>
      </w:pPr>
      <w:r w:rsidRPr="0074097C">
        <w:rPr>
          <w:sz w:val="20"/>
          <w:szCs w:val="20"/>
        </w:rPr>
        <w:t>10.</w:t>
      </w:r>
      <w:r w:rsidRPr="0074097C">
        <w:rPr>
          <w:sz w:val="20"/>
          <w:szCs w:val="20"/>
        </w:rPr>
        <w:tab/>
        <w:t>Последующее одобрение крупной сделки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Дополнительное соглашение  №б/н к Договору поручительства №03</w:t>
      </w:r>
      <w:r w:rsidRPr="000231B0">
        <w:rPr>
          <w:sz w:val="20"/>
          <w:szCs w:val="20"/>
          <w:lang w:val="en-US"/>
        </w:rPr>
        <w:t>YO</w:t>
      </w:r>
      <w:r w:rsidRPr="0074097C">
        <w:rPr>
          <w:sz w:val="20"/>
          <w:szCs w:val="20"/>
        </w:rPr>
        <w:t>5</w:t>
      </w:r>
      <w:r w:rsidRPr="000231B0">
        <w:rPr>
          <w:sz w:val="20"/>
          <w:szCs w:val="20"/>
          <w:lang w:val="en-US"/>
        </w:rPr>
        <w:t>P</w:t>
      </w:r>
      <w:r w:rsidRPr="0074097C">
        <w:rPr>
          <w:sz w:val="20"/>
          <w:szCs w:val="20"/>
        </w:rPr>
        <w:t>001 от «29» июня 2021 года в обеспечение исполнения ООО «Корпорация Уралтехнострой» обязательств по Кредитному соглашению об открытии возобновляемой кредитной линии в российских рублях №03</w:t>
      </w:r>
      <w:r w:rsidRPr="000231B0">
        <w:rPr>
          <w:sz w:val="20"/>
          <w:szCs w:val="20"/>
          <w:lang w:val="en-US"/>
        </w:rPr>
        <w:t>YO</w:t>
      </w:r>
      <w:r w:rsidRPr="0074097C">
        <w:rPr>
          <w:sz w:val="20"/>
          <w:szCs w:val="20"/>
        </w:rPr>
        <w:t>5</w:t>
      </w:r>
      <w:r w:rsidRPr="000231B0">
        <w:rPr>
          <w:sz w:val="20"/>
          <w:szCs w:val="20"/>
          <w:lang w:val="en-US"/>
        </w:rPr>
        <w:t>L</w:t>
      </w:r>
      <w:r w:rsidRPr="0074097C">
        <w:rPr>
          <w:sz w:val="20"/>
          <w:szCs w:val="20"/>
        </w:rPr>
        <w:t xml:space="preserve"> от «29» июня 2021 года заключенное 19.07.2022г. между АО «Уралтехнострой-Туймазыхиммаш» - Поручитель и АО «АЛЬФА-БАНК» - Кредитор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вышеуказанное дополнительное соглашение и иные, связанные с ним документы.</w:t>
      </w:r>
    </w:p>
    <w:p w:rsidR="00DB6E66" w:rsidRPr="0074097C" w:rsidRDefault="00DB6E66" w:rsidP="00DB6E66">
      <w:pPr>
        <w:tabs>
          <w:tab w:val="left" w:pos="540"/>
        </w:tabs>
        <w:ind w:left="539" w:hanging="539"/>
        <w:jc w:val="both"/>
        <w:rPr>
          <w:sz w:val="20"/>
          <w:szCs w:val="20"/>
        </w:rPr>
      </w:pPr>
      <w:r w:rsidRPr="0074097C">
        <w:rPr>
          <w:sz w:val="20"/>
          <w:szCs w:val="20"/>
        </w:rPr>
        <w:t>11.</w:t>
      </w:r>
      <w:r w:rsidRPr="0074097C">
        <w:rPr>
          <w:sz w:val="20"/>
          <w:szCs w:val="20"/>
        </w:rPr>
        <w:tab/>
        <w:t>Последующее одобрение крупной сделки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Дополнительное соглашение №б/н к Договору поручительства №012</w:t>
      </w:r>
      <w:r w:rsidRPr="000231B0">
        <w:rPr>
          <w:sz w:val="20"/>
          <w:szCs w:val="20"/>
          <w:lang w:val="en-US"/>
        </w:rPr>
        <w:t>Q</w:t>
      </w:r>
      <w:r w:rsidRPr="0074097C">
        <w:rPr>
          <w:sz w:val="20"/>
          <w:szCs w:val="20"/>
        </w:rPr>
        <w:t>7</w:t>
      </w:r>
      <w:r w:rsidRPr="000231B0">
        <w:rPr>
          <w:sz w:val="20"/>
          <w:szCs w:val="20"/>
          <w:lang w:val="en-US"/>
        </w:rPr>
        <w:t>RP</w:t>
      </w:r>
      <w:r w:rsidRPr="0074097C">
        <w:rPr>
          <w:sz w:val="20"/>
          <w:szCs w:val="20"/>
        </w:rPr>
        <w:t>002 от «09» апреля 2018 года в обеспечение исполнения ООО «Корпорация Уралтехнострой» обязательств по Договору о предоставлении банковских гарантий №012</w:t>
      </w:r>
      <w:r w:rsidRPr="000231B0">
        <w:rPr>
          <w:sz w:val="20"/>
          <w:szCs w:val="20"/>
          <w:lang w:val="en-US"/>
        </w:rPr>
        <w:t>Q</w:t>
      </w:r>
      <w:r w:rsidRPr="0074097C">
        <w:rPr>
          <w:sz w:val="20"/>
          <w:szCs w:val="20"/>
        </w:rPr>
        <w:t>7</w:t>
      </w:r>
      <w:r w:rsidRPr="000231B0">
        <w:rPr>
          <w:sz w:val="20"/>
          <w:szCs w:val="20"/>
          <w:lang w:val="en-US"/>
        </w:rPr>
        <w:t>R</w:t>
      </w:r>
      <w:r w:rsidRPr="0074097C">
        <w:rPr>
          <w:sz w:val="20"/>
          <w:szCs w:val="20"/>
        </w:rPr>
        <w:t xml:space="preserve"> от «09» апреля 2018 года заключенное 27.06.2022г. между АО «Уралтехнострой-Туймазыхиммаш» - Поручитель и АО «АЛЬФА-БАНК» - Кредитор и подтвердить  полномочия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вышеуказанное дополнительное соглашение и иные, связанные с ним документы.</w:t>
      </w:r>
    </w:p>
    <w:p w:rsidR="006F4C50" w:rsidRPr="0074097C" w:rsidRDefault="006F4C50" w:rsidP="007D5CF0">
      <w:pPr>
        <w:spacing w:before="120" w:after="120"/>
        <w:jc w:val="both"/>
        <w:rPr>
          <w:b/>
          <w:sz w:val="20"/>
          <w:szCs w:val="20"/>
        </w:rPr>
      </w:pPr>
      <w:r w:rsidRPr="0074097C">
        <w:rPr>
          <w:b/>
          <w:sz w:val="20"/>
          <w:szCs w:val="20"/>
        </w:rPr>
        <w:t>Результаты голосования по вопросам повестки дня:</w:t>
      </w:r>
    </w:p>
    <w:p w:rsidR="00FD7031" w:rsidRPr="0074097C" w:rsidRDefault="00FD7031" w:rsidP="00BB63C9">
      <w:pPr>
        <w:tabs>
          <w:tab w:val="left" w:pos="540"/>
        </w:tabs>
        <w:spacing w:before="240"/>
        <w:ind w:left="539" w:hanging="539"/>
        <w:jc w:val="both"/>
        <w:rPr>
          <w:sz w:val="20"/>
          <w:szCs w:val="20"/>
        </w:rPr>
      </w:pPr>
      <w:r w:rsidRPr="0074097C">
        <w:rPr>
          <w:sz w:val="20"/>
          <w:szCs w:val="20"/>
        </w:rPr>
        <w:lastRenderedPageBreak/>
        <w:t>1.</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соответствии со ст.78, 79 ФЗ «Об акционерных обществах»  – Договор последующей ипотеки №13ф-02-2020/КЛ/ДИ-02 заключенный 19 ноября 2021 года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1F4581" w:rsidRPr="000C4BED" w:rsidRDefault="001F4581" w:rsidP="002A49EC">
      <w:pPr>
        <w:keepNext/>
        <w:spacing w:before="120" w:after="60"/>
        <w:ind w:left="539"/>
        <w:rPr>
          <w:sz w:val="20"/>
          <w:szCs w:val="20"/>
        </w:rPr>
      </w:pPr>
      <w:r w:rsidRPr="000C4BED">
        <w:rPr>
          <w:b/>
          <w:bCs/>
          <w:sz w:val="20"/>
          <w:szCs w:val="20"/>
        </w:rPr>
        <w:t>Информация о наличии кворума по вопросу повестки дня:</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1 645 052</w:t>
            </w:r>
          </w:p>
          <w:p w:rsidR="00567765" w:rsidRPr="00E52EBF" w:rsidRDefault="00567765" w:rsidP="00EE75EF">
            <w:pPr>
              <w:spacing w:before="40" w:after="40"/>
              <w:jc w:val="right"/>
              <w:rPr>
                <w:sz w:val="20"/>
                <w:szCs w:val="20"/>
                <w:lang w:val="en-US"/>
              </w:rPr>
            </w:pPr>
          </w:p>
        </w:tc>
      </w:tr>
      <w:tr w:rsidR="00F82726" w:rsidRPr="0090527B" w:rsidTr="00F82726">
        <w:trPr>
          <w:cantSplit/>
        </w:trPr>
        <w:tc>
          <w:tcPr>
            <w:tcW w:w="7487" w:type="dxa"/>
          </w:tcPr>
          <w:p w:rsidR="00F82726" w:rsidRPr="0090527B" w:rsidRDefault="00F82726" w:rsidP="00EE75EF">
            <w:pPr>
              <w:spacing w:before="40" w:after="40"/>
              <w:rPr>
                <w:b/>
                <w:sz w:val="20"/>
                <w:szCs w:val="20"/>
              </w:rPr>
            </w:pPr>
            <w:r w:rsidRPr="0090527B">
              <w:rPr>
                <w:b/>
                <w:sz w:val="20"/>
                <w:szCs w:val="20"/>
              </w:rPr>
              <w:t>Наличие кворума:</w:t>
            </w:r>
          </w:p>
        </w:tc>
        <w:tc>
          <w:tcPr>
            <w:tcW w:w="2083" w:type="dxa"/>
            <w:vAlign w:val="bottom"/>
          </w:tcPr>
          <w:p w:rsidR="00F82726" w:rsidRPr="0090527B" w:rsidRDefault="00F82726" w:rsidP="00EE75EF">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(90,02%)</w:t>
            </w:r>
          </w:p>
        </w:tc>
      </w:tr>
    </w:tbl>
    <w:p w:rsidR="006F4C50" w:rsidRPr="0074097C" w:rsidRDefault="006F4C50" w:rsidP="007D5CF0">
      <w:pPr>
        <w:spacing w:before="120" w:after="120"/>
        <w:jc w:val="both"/>
        <w:rPr>
          <w:b/>
          <w:sz w:val="20"/>
          <w:szCs w:val="20"/>
        </w:rPr>
      </w:pPr>
      <w:r w:rsidRPr="0074097C">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bl>
    <w:p w:rsidR="00354BBD" w:rsidRPr="00354BBD" w:rsidRDefault="00354BBD" w:rsidP="00271FE7">
      <w:pPr>
        <w:spacing w:before="120" w:after="60"/>
        <w:rPr>
          <w:b/>
          <w:sz w:val="20"/>
          <w:szCs w:val="20"/>
        </w:rPr>
      </w:pPr>
      <w:r w:rsidRPr="00354BBD">
        <w:rPr>
          <w:b/>
          <w:sz w:val="20"/>
          <w:szCs w:val="20"/>
        </w:rPr>
        <w:t>Формулировка решения, принятого общим собранием по вопросу повестки дня:</w:t>
      </w:r>
    </w:p>
    <w:p w:rsidR="0074097C" w:rsidRPr="00013C1E" w:rsidRDefault="0074097C" w:rsidP="0074097C">
      <w:pPr>
        <w:autoSpaceDE w:val="0"/>
        <w:autoSpaceDN w:val="0"/>
        <w:jc w:val="both"/>
        <w:rPr>
          <w:sz w:val="18"/>
          <w:szCs w:val="18"/>
        </w:rPr>
      </w:pPr>
      <w:r w:rsidRPr="00013C1E">
        <w:rPr>
          <w:sz w:val="18"/>
          <w:szCs w:val="18"/>
        </w:rPr>
        <w:t xml:space="preserve">Одобрить крупную сделку (во взаимосвязи сделок, превышающих 50% балансовой стоимости активов  Общества) в соответствии со ст.78, 79 ФЗ «Об акционерных обществах» – Договор последующей ипотеки №13ф-02-2020/КЛ/ДИ-02 заключенный 19 ноября 2021 года между  АО «Уралтехнострой-Туймазыхиммаш» - Залогодатель и Акционерное общество Банк «Северный морской путь» (АО «СМП Банк») - Залогодержатель и подтвердить  полномочия  генерального директора АО «Уралтехнострой-Туймазыхиммаш» </w:t>
      </w:r>
      <w:proofErr w:type="spellStart"/>
      <w:r w:rsidRPr="00013C1E">
        <w:rPr>
          <w:sz w:val="18"/>
          <w:szCs w:val="18"/>
        </w:rPr>
        <w:t>Гаскарова</w:t>
      </w:r>
      <w:proofErr w:type="spellEnd"/>
      <w:r w:rsidRPr="00013C1E">
        <w:rPr>
          <w:sz w:val="18"/>
          <w:szCs w:val="18"/>
        </w:rPr>
        <w:t xml:space="preserve"> В.З., подписавшего под отлагательным условием вышеуказанный договор и иные, связанные с ним документы.</w:t>
      </w:r>
    </w:p>
    <w:p w:rsidR="0074097C" w:rsidRPr="00013C1E" w:rsidRDefault="0074097C" w:rsidP="0074097C">
      <w:pPr>
        <w:widowControl w:val="0"/>
        <w:tabs>
          <w:tab w:val="left" w:pos="360"/>
        </w:tabs>
        <w:autoSpaceDE w:val="0"/>
        <w:autoSpaceDN w:val="0"/>
        <w:adjustRightInd w:val="0"/>
        <w:jc w:val="both"/>
        <w:rPr>
          <w:i/>
          <w:sz w:val="18"/>
          <w:szCs w:val="18"/>
        </w:rPr>
      </w:pPr>
      <w:r w:rsidRPr="00013C1E">
        <w:rPr>
          <w:i/>
          <w:sz w:val="18"/>
          <w:szCs w:val="18"/>
        </w:rPr>
        <w:t>Существенные условия сделки:</w:t>
      </w:r>
    </w:p>
    <w:p w:rsidR="0074097C" w:rsidRPr="00013C1E" w:rsidRDefault="0074097C" w:rsidP="0074097C">
      <w:pPr>
        <w:widowControl w:val="0"/>
        <w:jc w:val="both"/>
        <w:rPr>
          <w:sz w:val="18"/>
          <w:szCs w:val="18"/>
        </w:rPr>
      </w:pPr>
      <w:r w:rsidRPr="00013C1E">
        <w:rPr>
          <w:sz w:val="18"/>
          <w:szCs w:val="18"/>
        </w:rPr>
        <w:t xml:space="preserve">В силу Договора Залогодатель в обеспечение надлежащего исполнения обязательств Акционерным обществом «Уралтехнострой-Туймазыхиммаш», </w:t>
      </w:r>
      <w:r w:rsidRPr="00013C1E" w:rsidDel="0090162A">
        <w:rPr>
          <w:sz w:val="18"/>
          <w:szCs w:val="18"/>
        </w:rPr>
        <w:t xml:space="preserve"> </w:t>
      </w:r>
      <w:r w:rsidRPr="00013C1E">
        <w:rPr>
          <w:sz w:val="18"/>
          <w:szCs w:val="18"/>
        </w:rPr>
        <w:t>ОГРН 1020202209983</w:t>
      </w:r>
      <w:r w:rsidRPr="00013C1E">
        <w:rPr>
          <w:b/>
          <w:sz w:val="18"/>
          <w:szCs w:val="18"/>
        </w:rPr>
        <w:t xml:space="preserve"> </w:t>
      </w:r>
      <w:r w:rsidRPr="00013C1E">
        <w:rPr>
          <w:sz w:val="18"/>
          <w:szCs w:val="18"/>
        </w:rPr>
        <w:t>по Договору об открытии кредитной линии с лимитом единовременной задолженности № 13ф-02-2020/КЛ, заключенному «10» января 2020 года между Залогодержателем и Заемщиком  в городе Уфа, передает Залогодержателю в залог (ипотеку) имущество:</w:t>
      </w:r>
    </w:p>
    <w:p w:rsidR="0074097C" w:rsidRPr="00B21DDF" w:rsidRDefault="0074097C" w:rsidP="0074097C">
      <w:pPr>
        <w:tabs>
          <w:tab w:val="left" w:pos="34"/>
          <w:tab w:val="left" w:pos="318"/>
        </w:tabs>
        <w:contextualSpacing/>
        <w:jc w:val="both"/>
        <w:rPr>
          <w:sz w:val="15"/>
          <w:szCs w:val="15"/>
        </w:rPr>
      </w:pPr>
      <w:r w:rsidRPr="00B21DDF">
        <w:rPr>
          <w:sz w:val="15"/>
          <w:szCs w:val="15"/>
        </w:rPr>
        <w:t xml:space="preserve">Недвижимое имущество, расположенное по адресу Республика Башкортостан, </w:t>
      </w:r>
      <w:proofErr w:type="spellStart"/>
      <w:r w:rsidRPr="00B21DDF">
        <w:rPr>
          <w:sz w:val="15"/>
          <w:szCs w:val="15"/>
        </w:rPr>
        <w:t>Туймазинский</w:t>
      </w:r>
      <w:proofErr w:type="spellEnd"/>
      <w:r w:rsidRPr="00B21DDF">
        <w:rPr>
          <w:sz w:val="15"/>
          <w:szCs w:val="15"/>
        </w:rPr>
        <w:t xml:space="preserve"> муниципальный район, городское поселение город Туймазы, г. Туймазы, ул. Горького, д. 37 и принадлежащее на праве собственности АО «Уралтехнострой-Туймазыхиммаш». </w:t>
      </w:r>
    </w:p>
    <w:tbl>
      <w:tblPr>
        <w:tblW w:w="10125"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2126"/>
        <w:gridCol w:w="41"/>
        <w:gridCol w:w="901"/>
        <w:gridCol w:w="3594"/>
        <w:gridCol w:w="851"/>
        <w:gridCol w:w="1275"/>
        <w:gridCol w:w="917"/>
        <w:gridCol w:w="18"/>
        <w:gridCol w:w="17"/>
      </w:tblGrid>
      <w:tr w:rsidR="0074097C" w:rsidRPr="00061D57" w:rsidTr="0074272C">
        <w:trPr>
          <w:trHeight w:val="20"/>
          <w:tblHeader/>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 п/п</w:t>
            </w:r>
          </w:p>
        </w:tc>
        <w:tc>
          <w:tcPr>
            <w:tcW w:w="216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Объект недвижимости (описание в соответствии с выпиской ЕГРН)</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Кадастровый номер</w:t>
            </w:r>
          </w:p>
        </w:tc>
        <w:tc>
          <w:tcPr>
            <w:tcW w:w="35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Адрес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Общая площадь, кв. м./протяженность, м</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 xml:space="preserve">стоимость </w:t>
            </w:r>
          </w:p>
          <w:p w:rsidR="0074097C" w:rsidRPr="00061D57" w:rsidRDefault="0074097C" w:rsidP="0074272C">
            <w:pPr>
              <w:jc w:val="center"/>
              <w:rPr>
                <w:b/>
                <w:bCs/>
                <w:sz w:val="12"/>
                <w:szCs w:val="12"/>
              </w:rPr>
            </w:pPr>
            <w:r w:rsidRPr="00061D57">
              <w:rPr>
                <w:b/>
                <w:bCs/>
                <w:sz w:val="12"/>
                <w:szCs w:val="12"/>
              </w:rPr>
              <w:t>Залоговая , руб.</w:t>
            </w:r>
          </w:p>
        </w:tc>
        <w:tc>
          <w:tcPr>
            <w:tcW w:w="9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Залоговый дисконт, %</w:t>
            </w:r>
          </w:p>
        </w:tc>
      </w:tr>
      <w:tr w:rsidR="0074097C" w:rsidRPr="00061D57" w:rsidTr="0074272C">
        <w:trPr>
          <w:trHeight w:val="20"/>
          <w:tblHeader/>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2167" w:type="dxa"/>
            <w:gridSpan w:val="2"/>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90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rPr>
                <w:b/>
                <w:bCs/>
                <w:sz w:val="12"/>
                <w:szCs w:val="12"/>
              </w:rPr>
            </w:pPr>
          </w:p>
        </w:tc>
        <w:tc>
          <w:tcPr>
            <w:tcW w:w="3594"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jc w:val="center"/>
              <w:rPr>
                <w:bCs/>
                <w:sz w:val="12"/>
                <w:szCs w:val="12"/>
              </w:rPr>
            </w:pPr>
          </w:p>
        </w:tc>
        <w:tc>
          <w:tcPr>
            <w:tcW w:w="952" w:type="dxa"/>
            <w:gridSpan w:val="3"/>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кислородной, назначение: нежилое, кол-во этажей: 1, год завершения строительства 1969 </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02:65:011403:992</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lang w:val="en-US"/>
              </w:rPr>
            </w:pPr>
            <w:r w:rsidRPr="00061D57">
              <w:rPr>
                <w:sz w:val="12"/>
                <w:szCs w:val="12"/>
              </w:rPr>
              <w:t>642,8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876 500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02:65:000000:876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37б</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59632,1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81 291 000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3</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Здание склада,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02:65:011403:987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1823,2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2 485 500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Ремонтно-механическая мастерская,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2 009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2 738 500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02:65:000000:1083</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672,6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774 500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Склад механический с кран </w:t>
            </w:r>
            <w:proofErr w:type="spellStart"/>
            <w:r w:rsidRPr="00061D57">
              <w:rPr>
                <w:sz w:val="12"/>
                <w:szCs w:val="12"/>
              </w:rPr>
              <w:t>штабеллером</w:t>
            </w:r>
            <w:proofErr w:type="spellEnd"/>
            <w:r w:rsidRPr="00061D57">
              <w:rPr>
                <w:sz w:val="12"/>
                <w:szCs w:val="12"/>
              </w:rPr>
              <w:t>, в том числе: ферма для склада ОК и ВК; каркас М-496А,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02:65:011403:994</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568,4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654 500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7</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Автокамерная</w:t>
            </w:r>
            <w:proofErr w:type="spellEnd"/>
            <w:r w:rsidRPr="00061D57">
              <w:rPr>
                <w:sz w:val="12"/>
                <w:szCs w:val="12"/>
              </w:rPr>
              <w:t xml:space="preserve"> станция,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02:65:011403:993</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417,6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569 500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Склад масел и химикатов,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02:65:011403:991</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445,6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607 500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9</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Ацетиленовая станция со складом,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rPr>
                <w:sz w:val="12"/>
                <w:szCs w:val="12"/>
              </w:rPr>
            </w:pPr>
            <w:r w:rsidRPr="00061D57">
              <w:rPr>
                <w:sz w:val="12"/>
                <w:szCs w:val="12"/>
              </w:rPr>
              <w:t xml:space="preserve"> 149,2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172 000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10</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столовой, кол-во этажей: 3, в </w:t>
            </w:r>
            <w:proofErr w:type="spellStart"/>
            <w:r w:rsidRPr="00061D57">
              <w:rPr>
                <w:sz w:val="12"/>
                <w:szCs w:val="12"/>
              </w:rPr>
              <w:t>т.ч</w:t>
            </w:r>
            <w:proofErr w:type="spellEnd"/>
            <w:r w:rsidRPr="00061D57">
              <w:rPr>
                <w:sz w:val="12"/>
                <w:szCs w:val="12"/>
              </w:rPr>
              <w:t>. Подземных: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02:65:000000:298</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37ж</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rPr>
                <w:sz w:val="12"/>
                <w:szCs w:val="12"/>
              </w:rPr>
            </w:pPr>
            <w:r w:rsidRPr="00061D57">
              <w:rPr>
                <w:sz w:val="12"/>
                <w:szCs w:val="12"/>
              </w:rPr>
              <w:t xml:space="preserve"> 1887,4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4 746 500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Здание, назначение: Нежилое здание, кол-во этажей: 4</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02:65:000000:297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8717,8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21 924 000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12</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Внутризаводские железнодорожные пути, назначение: сооружения </w:t>
            </w:r>
            <w:r w:rsidRPr="00061D57">
              <w:rPr>
                <w:sz w:val="12"/>
                <w:szCs w:val="12"/>
              </w:rPr>
              <w:lastRenderedPageBreak/>
              <w:t>железнодорожного транспорта</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02:65:000000:1005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Республика Башкортостан, р-н. </w:t>
            </w:r>
            <w:proofErr w:type="spellStart"/>
            <w:r w:rsidRPr="00061D57">
              <w:rPr>
                <w:sz w:val="12"/>
                <w:szCs w:val="12"/>
              </w:rPr>
              <w:t>Туймазинский</w:t>
            </w:r>
            <w:proofErr w:type="spellEnd"/>
            <w:r w:rsidRPr="00061D57">
              <w:rPr>
                <w:sz w:val="12"/>
                <w:szCs w:val="12"/>
              </w:rPr>
              <w:t>, г. Туймазы, ул. Горького, д.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1330 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13</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Подъездные железнодорожные пути, назначение: сооружения железнодорожного транспорта</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02:65:000000:1011</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Республика Башкортостан, р-н. </w:t>
            </w:r>
            <w:proofErr w:type="spellStart"/>
            <w:r w:rsidRPr="00061D57">
              <w:rPr>
                <w:sz w:val="12"/>
                <w:szCs w:val="12"/>
              </w:rPr>
              <w:t>Туймазинский</w:t>
            </w:r>
            <w:proofErr w:type="spellEnd"/>
            <w:r w:rsidRPr="00061D57">
              <w:rPr>
                <w:sz w:val="12"/>
                <w:szCs w:val="12"/>
              </w:rPr>
              <w:t>, г. Туймазы, ул. Горького, д.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2366 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14</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p w:rsidR="0074097C" w:rsidRDefault="0074097C" w:rsidP="0074272C">
            <w:pPr>
              <w:jc w:val="center"/>
              <w:rPr>
                <w:sz w:val="12"/>
                <w:szCs w:val="12"/>
              </w:rPr>
            </w:pPr>
          </w:p>
          <w:p w:rsidR="0074097C" w:rsidRPr="00061D57" w:rsidRDefault="0074097C" w:rsidP="0074272C">
            <w:pPr>
              <w:jc w:val="center"/>
              <w:rPr>
                <w:sz w:val="12"/>
                <w:szCs w:val="12"/>
              </w:rPr>
            </w:pP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02:65:011403:1189</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37г</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92 875+/-107 </w:t>
            </w:r>
            <w:proofErr w:type="spellStart"/>
            <w:r w:rsidRPr="00061D57">
              <w:rPr>
                <w:sz w:val="12"/>
                <w:szCs w:val="12"/>
              </w:rPr>
              <w:t>кв.м</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15</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02:65:011403:1188</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37б</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77 402 +/-97 </w:t>
            </w:r>
            <w:proofErr w:type="spellStart"/>
            <w:r w:rsidRPr="00061D57">
              <w:rPr>
                <w:sz w:val="12"/>
                <w:szCs w:val="12"/>
              </w:rPr>
              <w:t>кв.м</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16</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02:65:000000:1396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37и</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19 980 +/-49кв.м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17</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21 623+/-51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18</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37ж</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4 328+/-23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19</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45 324+/-75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20</w:t>
            </w:r>
          </w:p>
        </w:tc>
        <w:tc>
          <w:tcPr>
            <w:tcW w:w="2167" w:type="dxa"/>
            <w:gridSpan w:val="2"/>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02:65:011403:1190</w:t>
            </w:r>
          </w:p>
        </w:tc>
        <w:tc>
          <w:tcPr>
            <w:tcW w:w="3594" w:type="dxa"/>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37д</w:t>
            </w:r>
          </w:p>
          <w:p w:rsidR="0074097C" w:rsidRPr="00061D57" w:rsidRDefault="0074097C" w:rsidP="0074272C">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21 377 +/- 51</w:t>
            </w:r>
          </w:p>
        </w:tc>
        <w:tc>
          <w:tcPr>
            <w:tcW w:w="1275"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11000</w:t>
            </w:r>
          </w:p>
        </w:tc>
        <w:tc>
          <w:tcPr>
            <w:tcW w:w="917"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w:t>
            </w:r>
          </w:p>
        </w:tc>
      </w:tr>
      <w:tr w:rsidR="0074097C" w:rsidRPr="00061D57" w:rsidTr="0074272C">
        <w:trPr>
          <w:gridAfter w:val="2"/>
          <w:wAfter w:w="35" w:type="dxa"/>
          <w:trHeight w:val="82"/>
          <w:jc w:val="center"/>
        </w:trPr>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rPr>
                <w:sz w:val="12"/>
                <w:szCs w:val="12"/>
              </w:rPr>
            </w:pP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097C" w:rsidRPr="00061D57" w:rsidRDefault="0074097C" w:rsidP="0074272C">
            <w:pPr>
              <w:jc w:val="center"/>
              <w:rPr>
                <w:sz w:val="12"/>
                <w:szCs w:val="12"/>
              </w:rPr>
            </w:pPr>
          </w:p>
        </w:tc>
        <w:tc>
          <w:tcPr>
            <w:tcW w:w="5387"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4097C" w:rsidRPr="00061D57" w:rsidRDefault="0074097C" w:rsidP="0074272C">
            <w:pPr>
              <w:jc w:val="center"/>
              <w:rPr>
                <w:sz w:val="12"/>
                <w:szCs w:val="12"/>
              </w:rPr>
            </w:pPr>
            <w:r w:rsidRPr="00061D57">
              <w:rPr>
                <w:sz w:val="12"/>
                <w:szCs w:val="12"/>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jc w:val="center"/>
              <w:rPr>
                <w:sz w:val="12"/>
                <w:szCs w:val="12"/>
              </w:rPr>
            </w:pPr>
            <w:r w:rsidRPr="00061D57">
              <w:rPr>
                <w:b/>
                <w:sz w:val="12"/>
                <w:szCs w:val="12"/>
              </w:rPr>
              <w:t>116 939 000</w:t>
            </w:r>
          </w:p>
        </w:tc>
        <w:tc>
          <w:tcPr>
            <w:tcW w:w="9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rPr>
                <w:sz w:val="12"/>
                <w:szCs w:val="12"/>
              </w:rPr>
            </w:pPr>
          </w:p>
        </w:tc>
      </w:tr>
    </w:tbl>
    <w:p w:rsidR="0074097C" w:rsidRPr="00B21DDF" w:rsidRDefault="0074097C" w:rsidP="0074097C">
      <w:pPr>
        <w:widowControl w:val="0"/>
        <w:jc w:val="both"/>
        <w:rPr>
          <w:sz w:val="16"/>
          <w:szCs w:val="16"/>
        </w:rPr>
      </w:pPr>
      <w:r w:rsidRPr="00B21DDF">
        <w:rPr>
          <w:sz w:val="16"/>
          <w:szCs w:val="16"/>
        </w:rPr>
        <w:t xml:space="preserve">Недвижимое имущество, расположенное по адресу Республика Башкортостан, </w:t>
      </w:r>
      <w:proofErr w:type="spellStart"/>
      <w:r w:rsidRPr="00B21DDF">
        <w:rPr>
          <w:sz w:val="16"/>
          <w:szCs w:val="16"/>
        </w:rPr>
        <w:t>Туймазинское</w:t>
      </w:r>
      <w:proofErr w:type="spellEnd"/>
      <w:r w:rsidRPr="00B21DDF">
        <w:rPr>
          <w:sz w:val="16"/>
          <w:szCs w:val="16"/>
        </w:rPr>
        <w:t xml:space="preserve"> лесничество, </w:t>
      </w:r>
      <w:proofErr w:type="spellStart"/>
      <w:r w:rsidRPr="00B21DDF">
        <w:rPr>
          <w:sz w:val="16"/>
          <w:szCs w:val="16"/>
        </w:rPr>
        <w:t>Туймазинский</w:t>
      </w:r>
      <w:proofErr w:type="spellEnd"/>
      <w:r w:rsidRPr="00B21DDF">
        <w:rPr>
          <w:sz w:val="16"/>
          <w:szCs w:val="16"/>
        </w:rPr>
        <w:t xml:space="preserve"> муниципальный район, </w:t>
      </w:r>
      <w:proofErr w:type="spellStart"/>
      <w:r w:rsidRPr="00B21DDF">
        <w:rPr>
          <w:sz w:val="16"/>
          <w:szCs w:val="16"/>
        </w:rPr>
        <w:t>Кандринское</w:t>
      </w:r>
      <w:proofErr w:type="spellEnd"/>
      <w:r w:rsidRPr="00B21DDF">
        <w:rPr>
          <w:sz w:val="16"/>
          <w:szCs w:val="16"/>
        </w:rPr>
        <w:t xml:space="preserve"> участковое лесничество квартала 74,75,84; Республика Башкортостан, р-н </w:t>
      </w:r>
      <w:proofErr w:type="spellStart"/>
      <w:r w:rsidRPr="00B21DDF">
        <w:rPr>
          <w:sz w:val="16"/>
          <w:szCs w:val="16"/>
        </w:rPr>
        <w:t>Туймазинский</w:t>
      </w:r>
      <w:proofErr w:type="spellEnd"/>
      <w:r w:rsidRPr="00B21DDF">
        <w:rPr>
          <w:sz w:val="16"/>
          <w:szCs w:val="16"/>
        </w:rPr>
        <w:t>, с/с. Николаевский и принадлежащее на праве собственности АО «Уралтехнострой-Туймазыхиммаш».</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1773"/>
        <w:gridCol w:w="87"/>
        <w:gridCol w:w="757"/>
        <w:gridCol w:w="401"/>
        <w:gridCol w:w="3042"/>
        <w:gridCol w:w="865"/>
        <w:gridCol w:w="1198"/>
        <w:gridCol w:w="10"/>
        <w:gridCol w:w="7"/>
        <w:gridCol w:w="756"/>
        <w:gridCol w:w="21"/>
      </w:tblGrid>
      <w:tr w:rsidR="0074097C" w:rsidRPr="00061D57" w:rsidTr="0074272C">
        <w:trPr>
          <w:trHeight w:val="161"/>
          <w:tblHeader/>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 п/п</w:t>
            </w:r>
          </w:p>
        </w:tc>
        <w:tc>
          <w:tcPr>
            <w:tcW w:w="2108"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Объект недвижимости (описание в соответствии с выпиской ЕГРН)</w:t>
            </w:r>
          </w:p>
        </w:tc>
        <w:tc>
          <w:tcPr>
            <w:tcW w:w="129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Кадастровый номер</w:t>
            </w:r>
          </w:p>
        </w:tc>
        <w:tc>
          <w:tcPr>
            <w:tcW w:w="3471"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Адрес</w:t>
            </w:r>
          </w:p>
        </w:tc>
        <w:tc>
          <w:tcPr>
            <w:tcW w:w="961"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Общая площадь, кв. м.</w:t>
            </w:r>
          </w:p>
        </w:tc>
        <w:tc>
          <w:tcPr>
            <w:tcW w:w="1363"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b/>
                <w:bCs/>
                <w:sz w:val="12"/>
                <w:szCs w:val="12"/>
              </w:rPr>
            </w:pPr>
            <w:r w:rsidRPr="00061D57">
              <w:rPr>
                <w:b/>
                <w:bCs/>
                <w:sz w:val="12"/>
                <w:szCs w:val="12"/>
              </w:rPr>
              <w:t>Стоимость Залоговая, руб.</w:t>
            </w:r>
          </w:p>
        </w:tc>
        <w:tc>
          <w:tcPr>
            <w:tcW w:w="859" w:type="dxa"/>
            <w:gridSpan w:val="2"/>
            <w:vMerge w:val="restart"/>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b/>
                <w:bCs/>
                <w:sz w:val="12"/>
                <w:szCs w:val="12"/>
              </w:rPr>
            </w:pPr>
            <w:r w:rsidRPr="00061D57">
              <w:rPr>
                <w:b/>
                <w:bCs/>
                <w:sz w:val="12"/>
                <w:szCs w:val="12"/>
              </w:rPr>
              <w:t>Залоговый дисконт</w:t>
            </w:r>
          </w:p>
        </w:tc>
      </w:tr>
      <w:tr w:rsidR="0074097C" w:rsidRPr="00061D57" w:rsidTr="0074272C">
        <w:trPr>
          <w:trHeight w:val="50"/>
          <w:tblHeader/>
          <w:jc w:val="center"/>
        </w:trPr>
        <w:tc>
          <w:tcPr>
            <w:tcW w:w="411" w:type="dxa"/>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2108" w:type="dxa"/>
            <w:gridSpan w:val="2"/>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1292" w:type="dxa"/>
            <w:gridSpan w:val="2"/>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347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Cs/>
                <w:sz w:val="12"/>
                <w:szCs w:val="12"/>
              </w:rPr>
            </w:pPr>
          </w:p>
        </w:tc>
        <w:tc>
          <w:tcPr>
            <w:tcW w:w="96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Cs/>
                <w:sz w:val="12"/>
                <w:szCs w:val="12"/>
              </w:rPr>
            </w:pPr>
          </w:p>
        </w:tc>
        <w:tc>
          <w:tcPr>
            <w:tcW w:w="1363" w:type="dxa"/>
            <w:gridSpan w:val="3"/>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bCs/>
                <w:sz w:val="12"/>
                <w:szCs w:val="12"/>
              </w:rPr>
            </w:pPr>
          </w:p>
        </w:tc>
        <w:tc>
          <w:tcPr>
            <w:tcW w:w="859"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74097C" w:rsidRPr="00061D57" w:rsidRDefault="0074097C" w:rsidP="0074272C">
            <w:pPr>
              <w:jc w:val="center"/>
              <w:rPr>
                <w:bCs/>
                <w:sz w:val="12"/>
                <w:szCs w:val="12"/>
              </w:rPr>
            </w:pPr>
          </w:p>
        </w:tc>
      </w:tr>
      <w:tr w:rsidR="0074097C" w:rsidRPr="00061D57" w:rsidTr="0074272C">
        <w:trPr>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лыжной базы горно-лыжного комплекса "Кандры-Куль",  назначение: нежилое, кол-во этажей: 4, в </w:t>
            </w:r>
            <w:proofErr w:type="spellStart"/>
            <w:r w:rsidRPr="00061D57">
              <w:rPr>
                <w:sz w:val="12"/>
                <w:szCs w:val="12"/>
              </w:rPr>
              <w:t>т.ч</w:t>
            </w:r>
            <w:proofErr w:type="spellEnd"/>
            <w:r w:rsidRPr="00061D57">
              <w:rPr>
                <w:sz w:val="12"/>
                <w:szCs w:val="12"/>
              </w:rPr>
              <w:t>. Подземных: 1</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02:46:000000:11111</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территория,здание1/3</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3 039,30</w:t>
            </w:r>
          </w:p>
        </w:tc>
        <w:tc>
          <w:tcPr>
            <w:tcW w:w="1363"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9 060 000</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Кафе на 15 </w:t>
            </w:r>
            <w:proofErr w:type="spellStart"/>
            <w:r w:rsidRPr="00061D57">
              <w:rPr>
                <w:sz w:val="12"/>
                <w:szCs w:val="12"/>
              </w:rPr>
              <w:t>мест.Горнолыжный</w:t>
            </w:r>
            <w:proofErr w:type="spellEnd"/>
            <w:r w:rsidRPr="00061D57">
              <w:rPr>
                <w:sz w:val="12"/>
                <w:szCs w:val="12"/>
              </w:rPr>
              <w:t xml:space="preserve"> комплекс(ГЛК) "Кандры-</w:t>
            </w:r>
            <w:proofErr w:type="spellStart"/>
            <w:r w:rsidRPr="00061D57">
              <w:rPr>
                <w:sz w:val="12"/>
                <w:szCs w:val="12"/>
              </w:rPr>
              <w:t>Куль"Туймазинский</w:t>
            </w:r>
            <w:proofErr w:type="spellEnd"/>
            <w:r w:rsidRPr="00061D57">
              <w:rPr>
                <w:sz w:val="12"/>
                <w:szCs w:val="12"/>
              </w:rPr>
              <w:t xml:space="preserve"> район РБ, назначение: </w:t>
            </w:r>
            <w:proofErr w:type="spellStart"/>
            <w:r w:rsidRPr="00061D57">
              <w:rPr>
                <w:sz w:val="12"/>
                <w:szCs w:val="12"/>
              </w:rPr>
              <w:t>нежилоездание</w:t>
            </w:r>
            <w:proofErr w:type="spellEnd"/>
            <w:r w:rsidRPr="00061D57">
              <w:rPr>
                <w:sz w:val="12"/>
                <w:szCs w:val="12"/>
              </w:rPr>
              <w:t>,  кол-во этажей: 1</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02:46:000000:5194</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территория,здание1/1</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52,90</w:t>
            </w:r>
          </w:p>
        </w:tc>
        <w:tc>
          <w:tcPr>
            <w:tcW w:w="1345"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156 000</w:t>
            </w:r>
          </w:p>
        </w:tc>
        <w:tc>
          <w:tcPr>
            <w:tcW w:w="877"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Пассажирская подвесная канатная дорога для ГЛК "Кандры-куль", назначение: Сооружения транспорта и связи</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02:46:050701:55</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366 м</w:t>
            </w:r>
          </w:p>
        </w:tc>
        <w:tc>
          <w:tcPr>
            <w:tcW w:w="1345"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77"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Автостоянка № 1 на территории ГЛК "Кандры-Куль", назначение: Сооружения транспорта и связи</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02:46:050701:53</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w:t>
            </w:r>
            <w:proofErr w:type="spellStart"/>
            <w:r w:rsidRPr="00061D57">
              <w:rPr>
                <w:sz w:val="12"/>
                <w:szCs w:val="12"/>
              </w:rPr>
              <w:t>территория,строение</w:t>
            </w:r>
            <w:proofErr w:type="spellEnd"/>
            <w:r w:rsidRPr="00061D57">
              <w:rPr>
                <w:sz w:val="12"/>
                <w:szCs w:val="12"/>
              </w:rPr>
              <w:t xml:space="preserve"> 1/1</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3 976,00</w:t>
            </w:r>
          </w:p>
        </w:tc>
        <w:tc>
          <w:tcPr>
            <w:tcW w:w="1345"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77"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5</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Автостоянка № 2 на территории ГЛК "Кандры-Куль"</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02:46:050701:54</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2 745,00</w:t>
            </w:r>
          </w:p>
        </w:tc>
        <w:tc>
          <w:tcPr>
            <w:tcW w:w="1345"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77"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6</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02:46:050701:68</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 78</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28,70</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84 000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7</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Баня № 2, кол-во этажей: 1</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02:46:050701:69</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 78,строение 1</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27,60</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84 000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8</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Баня № 3, кол-во этажей: 1</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02:46:050701:67</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31,30</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9</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Горнолыжная трасса спуска № 1 ГЛК "Кандры-Куль", назначение: Сооружения спортивно-оздоровительные</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02:46:050701:59</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382 м</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13 200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10</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Горнолыжная трасса спуска № 2 ГЛК "Кандры-Куль", назначение: Сооружения спортивно-оздоровительные</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02:46:050701:58</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452 м</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13 200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11</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Жилой дом с постом охраны(гостевой комплекс ГЛК "Кандры-Куль"), кол-во этажей: 2</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02:46:050701:57</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115,00</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342 000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12</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02:46:000000:11169</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31,70</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96 000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13</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Коттедж № 1, кол-во этажей: 2</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02:46:000000:5169</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398,90</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1 188 000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14</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ГЛК "Кандры-Куль" коттедж №4, кол-во этажей: 2</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02:46:050701:60</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221,30</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660 000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15</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ГЛК "Кандры-Куль" коттедж №5, кол-во этажей: 2</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02:46:050701:56</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144,10</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432 000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16</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помещение, этаж №1</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02:46:050701:27</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РБ, р-н. </w:t>
            </w:r>
            <w:proofErr w:type="spellStart"/>
            <w:r w:rsidRPr="00061D57">
              <w:rPr>
                <w:sz w:val="12"/>
                <w:szCs w:val="12"/>
              </w:rPr>
              <w:t>Туймазинский</w:t>
            </w:r>
            <w:proofErr w:type="spellEnd"/>
            <w:r w:rsidRPr="00061D57">
              <w:rPr>
                <w:sz w:val="12"/>
                <w:szCs w:val="12"/>
              </w:rPr>
              <w:t xml:space="preserve">, с. </w:t>
            </w:r>
            <w:proofErr w:type="spellStart"/>
            <w:r w:rsidRPr="00061D57">
              <w:rPr>
                <w:sz w:val="12"/>
                <w:szCs w:val="12"/>
              </w:rPr>
              <w:t>Кандрыкуль</w:t>
            </w:r>
            <w:proofErr w:type="spellEnd"/>
            <w:r w:rsidRPr="00061D57">
              <w:rPr>
                <w:sz w:val="12"/>
                <w:szCs w:val="12"/>
              </w:rPr>
              <w:t>, 78 квартал, № на п/</w:t>
            </w:r>
            <w:proofErr w:type="spellStart"/>
            <w:r w:rsidRPr="00061D57">
              <w:rPr>
                <w:sz w:val="12"/>
                <w:szCs w:val="12"/>
              </w:rPr>
              <w:t>пл</w:t>
            </w:r>
            <w:proofErr w:type="spellEnd"/>
            <w:r w:rsidRPr="00061D57">
              <w:rPr>
                <w:sz w:val="12"/>
                <w:szCs w:val="12"/>
              </w:rPr>
              <w:t xml:space="preserve"> 27,28,29</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155,10</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462 000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17</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помещение, этаж №1</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02:46:050701:26</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РБ, р-н. </w:t>
            </w:r>
            <w:proofErr w:type="spellStart"/>
            <w:r w:rsidRPr="00061D57">
              <w:rPr>
                <w:sz w:val="12"/>
                <w:szCs w:val="12"/>
              </w:rPr>
              <w:t>Туймазинский</w:t>
            </w:r>
            <w:proofErr w:type="spellEnd"/>
            <w:r w:rsidRPr="00061D57">
              <w:rPr>
                <w:sz w:val="12"/>
                <w:szCs w:val="12"/>
              </w:rPr>
              <w:t xml:space="preserve">, с. </w:t>
            </w:r>
            <w:proofErr w:type="spellStart"/>
            <w:r w:rsidRPr="00061D57">
              <w:rPr>
                <w:sz w:val="12"/>
                <w:szCs w:val="12"/>
              </w:rPr>
              <w:t>Кандрыкуль</w:t>
            </w:r>
            <w:proofErr w:type="spellEnd"/>
            <w:r w:rsidRPr="00061D57">
              <w:rPr>
                <w:sz w:val="12"/>
                <w:szCs w:val="12"/>
              </w:rPr>
              <w:t>, 78 квартал, № на п/</w:t>
            </w:r>
            <w:proofErr w:type="spellStart"/>
            <w:r w:rsidRPr="00061D57">
              <w:rPr>
                <w:sz w:val="12"/>
                <w:szCs w:val="12"/>
              </w:rPr>
              <w:t>пл</w:t>
            </w:r>
            <w:proofErr w:type="spellEnd"/>
            <w:r w:rsidRPr="00061D57">
              <w:rPr>
                <w:sz w:val="12"/>
                <w:szCs w:val="12"/>
              </w:rPr>
              <w:t xml:space="preserve"> 1-26</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445,40</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1 326 000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18</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Земельный участок. Категория земель: земли лесного фонда.  </w:t>
            </w:r>
            <w:r w:rsidRPr="00061D57">
              <w:rPr>
                <w:sz w:val="12"/>
                <w:szCs w:val="12"/>
              </w:rPr>
              <w:br/>
              <w:t>Виды разрешенного использования:  лесной участок</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02:46:050701:8</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Башкортостан </w:t>
            </w:r>
            <w:proofErr w:type="spellStart"/>
            <w:r w:rsidRPr="00061D57">
              <w:rPr>
                <w:sz w:val="12"/>
                <w:szCs w:val="12"/>
              </w:rPr>
              <w:t>респ</w:t>
            </w:r>
            <w:proofErr w:type="spellEnd"/>
            <w:r w:rsidRPr="00061D57">
              <w:rPr>
                <w:sz w:val="12"/>
                <w:szCs w:val="12"/>
              </w:rPr>
              <w:t xml:space="preserve">, р-н </w:t>
            </w:r>
            <w:proofErr w:type="spellStart"/>
            <w:r w:rsidRPr="00061D57">
              <w:rPr>
                <w:sz w:val="12"/>
                <w:szCs w:val="12"/>
              </w:rPr>
              <w:t>Туймазинский</w:t>
            </w:r>
            <w:proofErr w:type="spellEnd"/>
            <w:r w:rsidRPr="00061D57">
              <w:rPr>
                <w:sz w:val="12"/>
                <w:szCs w:val="12"/>
              </w:rPr>
              <w:t>,,</w:t>
            </w:r>
            <w:proofErr w:type="spellStart"/>
            <w:r w:rsidRPr="00061D57">
              <w:rPr>
                <w:sz w:val="12"/>
                <w:szCs w:val="12"/>
              </w:rPr>
              <w:t>Туймазинское</w:t>
            </w:r>
            <w:proofErr w:type="spellEnd"/>
            <w:r w:rsidRPr="00061D57">
              <w:rPr>
                <w:sz w:val="12"/>
                <w:szCs w:val="12"/>
              </w:rPr>
              <w:t xml:space="preserve"> лесничество,</w:t>
            </w:r>
            <w:r w:rsidRPr="00061D57" w:rsidDel="008969E5">
              <w:rPr>
                <w:sz w:val="12"/>
                <w:szCs w:val="12"/>
              </w:rPr>
              <w:t xml:space="preserve"> </w:t>
            </w:r>
            <w:r w:rsidRPr="00061D57">
              <w:rPr>
                <w:sz w:val="12"/>
                <w:szCs w:val="12"/>
              </w:rPr>
              <w:t xml:space="preserve">, </w:t>
            </w:r>
            <w:proofErr w:type="spellStart"/>
            <w:r w:rsidRPr="00061D57">
              <w:rPr>
                <w:sz w:val="12"/>
                <w:szCs w:val="12"/>
              </w:rPr>
              <w:t>Кандринское</w:t>
            </w:r>
            <w:proofErr w:type="spellEnd"/>
            <w:r w:rsidRPr="00061D57">
              <w:rPr>
                <w:sz w:val="12"/>
                <w:szCs w:val="12"/>
              </w:rPr>
              <w:t xml:space="preserve"> участковое лесничество квартала 74,75,84 </w:t>
            </w:r>
          </w:p>
          <w:p w:rsidR="0074097C" w:rsidRPr="00061D57" w:rsidRDefault="0074097C" w:rsidP="0074272C">
            <w:pPr>
              <w:jc w:val="center"/>
              <w:rPr>
                <w:sz w:val="12"/>
                <w:szCs w:val="12"/>
              </w:rPr>
            </w:pPr>
            <w:r w:rsidRPr="00061D57">
              <w:rPr>
                <w:sz w:val="12"/>
                <w:szCs w:val="12"/>
              </w:rPr>
              <w:t>Аренда (с 28.05.2009г. на 49 лет)</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447 000+/-11700</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41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19</w:t>
            </w:r>
          </w:p>
        </w:tc>
        <w:tc>
          <w:tcPr>
            <w:tcW w:w="2108"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Виды разрешенного использования:  Для культурно-оздоровительных целей</w:t>
            </w:r>
          </w:p>
        </w:tc>
        <w:tc>
          <w:tcPr>
            <w:tcW w:w="1292"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02:46:050701:3</w:t>
            </w:r>
          </w:p>
        </w:tc>
        <w:tc>
          <w:tcPr>
            <w:tcW w:w="3471"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Местоположение установлено относительно ориентира, расположенного в границах участка. Ориентир в районе села </w:t>
            </w:r>
            <w:proofErr w:type="spellStart"/>
            <w:r w:rsidRPr="00061D57">
              <w:rPr>
                <w:sz w:val="12"/>
                <w:szCs w:val="12"/>
              </w:rPr>
              <w:t>Кандрыкуль</w:t>
            </w:r>
            <w:proofErr w:type="spellEnd"/>
            <w:r w:rsidRPr="00061D57">
              <w:rPr>
                <w:sz w:val="12"/>
                <w:szCs w:val="12"/>
              </w:rPr>
              <w:t>, квартал 78.</w:t>
            </w:r>
            <w:r w:rsidRPr="00061D57">
              <w:rPr>
                <w:sz w:val="12"/>
                <w:szCs w:val="12"/>
              </w:rPr>
              <w:br/>
              <w:t xml:space="preserve">Почтовый адрес ориентира: Республика Башкортостан, р-н. </w:t>
            </w:r>
            <w:proofErr w:type="spellStart"/>
            <w:r w:rsidRPr="00061D57">
              <w:rPr>
                <w:sz w:val="12"/>
                <w:szCs w:val="12"/>
              </w:rPr>
              <w:t>Туймазинский</w:t>
            </w:r>
            <w:proofErr w:type="spellEnd"/>
            <w:r w:rsidRPr="00061D57">
              <w:rPr>
                <w:sz w:val="12"/>
                <w:szCs w:val="12"/>
              </w:rPr>
              <w:t xml:space="preserve">, с/с. Николаевский </w:t>
            </w:r>
          </w:p>
          <w:p w:rsidR="0074097C" w:rsidRPr="00061D57" w:rsidRDefault="0074097C" w:rsidP="0074272C">
            <w:pPr>
              <w:jc w:val="center"/>
              <w:rPr>
                <w:sz w:val="12"/>
                <w:szCs w:val="12"/>
              </w:rPr>
            </w:pPr>
            <w:r w:rsidRPr="00061D57">
              <w:rPr>
                <w:sz w:val="12"/>
                <w:szCs w:val="12"/>
              </w:rPr>
              <w:t>Аренда  (с 17.11.2008 по 04.06.2057)</w:t>
            </w:r>
          </w:p>
        </w:tc>
        <w:tc>
          <w:tcPr>
            <w:tcW w:w="961"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31 048+/-185</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3" w:type="dxa"/>
          <w:trHeight w:val="20"/>
          <w:jc w:val="center"/>
        </w:trPr>
        <w:tc>
          <w:tcPr>
            <w:tcW w:w="2421"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b/>
                <w:sz w:val="12"/>
                <w:szCs w:val="12"/>
              </w:rPr>
            </w:pPr>
          </w:p>
        </w:tc>
        <w:tc>
          <w:tcPr>
            <w:tcW w:w="93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p>
        </w:tc>
        <w:tc>
          <w:tcPr>
            <w:tcW w:w="4885"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итого</w:t>
            </w:r>
          </w:p>
        </w:tc>
        <w:tc>
          <w:tcPr>
            <w:tcW w:w="135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b/>
                <w:bCs/>
                <w:sz w:val="12"/>
                <w:szCs w:val="12"/>
              </w:rPr>
              <w:t>13 995 600</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p>
        </w:tc>
      </w:tr>
    </w:tbl>
    <w:p w:rsidR="007F264A" w:rsidRPr="00E52EBF" w:rsidRDefault="007F264A" w:rsidP="00855595">
      <w:pPr>
        <w:spacing w:after="120"/>
        <w:rPr>
          <w:sz w:val="20"/>
          <w:szCs w:val="20"/>
        </w:rPr>
      </w:pPr>
    </w:p>
    <w:p w:rsidR="00FD7031" w:rsidRPr="0074097C" w:rsidRDefault="00FD7031" w:rsidP="00BB63C9">
      <w:pPr>
        <w:tabs>
          <w:tab w:val="left" w:pos="540"/>
        </w:tabs>
        <w:spacing w:before="240"/>
        <w:ind w:left="539" w:hanging="539"/>
        <w:jc w:val="both"/>
        <w:rPr>
          <w:sz w:val="20"/>
          <w:szCs w:val="20"/>
        </w:rPr>
      </w:pPr>
      <w:r w:rsidRPr="0074097C">
        <w:rPr>
          <w:sz w:val="20"/>
          <w:szCs w:val="20"/>
        </w:rPr>
        <w:t>2.</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соответствии со ст.78, 79 ФЗ «Об акционерных обществах» – Договор последующей ипотеки №13ф-01-2020/КЛ/ДИ-02 заключенный 19 ноября 2021 года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1F4581" w:rsidRPr="000C4BED" w:rsidRDefault="001F4581" w:rsidP="002A49EC">
      <w:pPr>
        <w:keepNext/>
        <w:spacing w:before="120" w:after="60"/>
        <w:ind w:left="539"/>
        <w:rPr>
          <w:sz w:val="20"/>
          <w:szCs w:val="20"/>
        </w:rPr>
      </w:pPr>
      <w:r w:rsidRPr="000C4BED">
        <w:rPr>
          <w:b/>
          <w:bCs/>
          <w:sz w:val="20"/>
          <w:szCs w:val="20"/>
        </w:rPr>
        <w:t>Информация о наличии кворума по вопросу повестки дня:</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1 645 052</w:t>
            </w:r>
          </w:p>
          <w:p w:rsidR="00567765" w:rsidRPr="00E52EBF" w:rsidRDefault="00567765" w:rsidP="00EE75EF">
            <w:pPr>
              <w:spacing w:before="40" w:after="40"/>
              <w:jc w:val="right"/>
              <w:rPr>
                <w:sz w:val="20"/>
                <w:szCs w:val="20"/>
                <w:lang w:val="en-US"/>
              </w:rPr>
            </w:pPr>
          </w:p>
        </w:tc>
      </w:tr>
      <w:tr w:rsidR="00F82726" w:rsidRPr="0090527B" w:rsidTr="00F82726">
        <w:trPr>
          <w:cantSplit/>
        </w:trPr>
        <w:tc>
          <w:tcPr>
            <w:tcW w:w="7487" w:type="dxa"/>
          </w:tcPr>
          <w:p w:rsidR="00F82726" w:rsidRPr="0090527B" w:rsidRDefault="00F82726" w:rsidP="00EE75EF">
            <w:pPr>
              <w:spacing w:before="40" w:after="40"/>
              <w:rPr>
                <w:b/>
                <w:sz w:val="20"/>
                <w:szCs w:val="20"/>
              </w:rPr>
            </w:pPr>
            <w:r w:rsidRPr="0090527B">
              <w:rPr>
                <w:b/>
                <w:sz w:val="20"/>
                <w:szCs w:val="20"/>
              </w:rPr>
              <w:t>Наличие кворума:</w:t>
            </w:r>
          </w:p>
        </w:tc>
        <w:tc>
          <w:tcPr>
            <w:tcW w:w="2083" w:type="dxa"/>
            <w:vAlign w:val="bottom"/>
          </w:tcPr>
          <w:p w:rsidR="00F82726" w:rsidRPr="0090527B" w:rsidRDefault="00F82726" w:rsidP="00EE75EF">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(90,02%)</w:t>
            </w:r>
          </w:p>
        </w:tc>
      </w:tr>
    </w:tbl>
    <w:p w:rsidR="006F4C50" w:rsidRPr="0074097C" w:rsidRDefault="006F4C50" w:rsidP="007D5CF0">
      <w:pPr>
        <w:spacing w:before="120" w:after="120"/>
        <w:jc w:val="both"/>
        <w:rPr>
          <w:b/>
          <w:sz w:val="20"/>
          <w:szCs w:val="20"/>
        </w:rPr>
      </w:pPr>
      <w:r w:rsidRPr="0074097C">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bl>
    <w:p w:rsidR="00354BBD" w:rsidRPr="00354BBD" w:rsidRDefault="00354BBD" w:rsidP="00271FE7">
      <w:pPr>
        <w:spacing w:before="120" w:after="60"/>
        <w:rPr>
          <w:b/>
          <w:sz w:val="20"/>
          <w:szCs w:val="20"/>
        </w:rPr>
      </w:pPr>
      <w:r w:rsidRPr="00354BBD">
        <w:rPr>
          <w:b/>
          <w:sz w:val="20"/>
          <w:szCs w:val="20"/>
        </w:rPr>
        <w:t>Формулировка решения, принятого общим собранием по вопросу повестки дня:</w:t>
      </w:r>
    </w:p>
    <w:p w:rsidR="0074097C" w:rsidRPr="00FF7725" w:rsidRDefault="0074097C" w:rsidP="0074097C">
      <w:pPr>
        <w:autoSpaceDE w:val="0"/>
        <w:autoSpaceDN w:val="0"/>
        <w:jc w:val="both"/>
        <w:rPr>
          <w:sz w:val="18"/>
          <w:szCs w:val="18"/>
        </w:rPr>
      </w:pPr>
      <w:r w:rsidRPr="00FF7725">
        <w:rPr>
          <w:sz w:val="18"/>
          <w:szCs w:val="18"/>
        </w:rPr>
        <w:t xml:space="preserve">Одобрить крупную сделку (во взаимосвязи сделок, превышающих 50% балансовой стоимости активов  Общества) в соответствии со ст.78, 79 ФЗ «Об акционерных обществах» - Договор последующей ипотеки №13ф-01-2020/КЛ/ДИ-02 заключенный 19 ноября 2021 года между АО «Уралтехнострой-Туймазыхиммаш» - Залогодатель и Акционерное общество Банк «Северный морской путь» (АО «СМП Банк») - Залогодержатель и подтвердить  полномочия  генерального директора АО «Уралтехнострой-Туймазыхиммаш» </w:t>
      </w:r>
      <w:proofErr w:type="spellStart"/>
      <w:r w:rsidRPr="00FF7725">
        <w:rPr>
          <w:sz w:val="18"/>
          <w:szCs w:val="18"/>
        </w:rPr>
        <w:t>Гаскарова</w:t>
      </w:r>
      <w:proofErr w:type="spellEnd"/>
      <w:r w:rsidRPr="00FF7725">
        <w:rPr>
          <w:sz w:val="18"/>
          <w:szCs w:val="18"/>
        </w:rPr>
        <w:t xml:space="preserve"> В.З., подписавшего под отлагательным условием вышеуказанный договор и иные, связанные с ним документы.</w:t>
      </w:r>
    </w:p>
    <w:p w:rsidR="0074097C" w:rsidRPr="00FF7725" w:rsidRDefault="0074097C" w:rsidP="0074097C">
      <w:pPr>
        <w:widowControl w:val="0"/>
        <w:tabs>
          <w:tab w:val="left" w:pos="360"/>
        </w:tabs>
        <w:autoSpaceDE w:val="0"/>
        <w:autoSpaceDN w:val="0"/>
        <w:adjustRightInd w:val="0"/>
        <w:jc w:val="both"/>
        <w:rPr>
          <w:i/>
          <w:sz w:val="18"/>
          <w:szCs w:val="18"/>
        </w:rPr>
      </w:pPr>
      <w:r w:rsidRPr="00FF7725">
        <w:rPr>
          <w:i/>
          <w:sz w:val="18"/>
          <w:szCs w:val="18"/>
        </w:rPr>
        <w:t>Существенные условия сделки:</w:t>
      </w:r>
    </w:p>
    <w:p w:rsidR="0074097C" w:rsidRPr="00FF7725" w:rsidRDefault="0074097C" w:rsidP="0074097C">
      <w:pPr>
        <w:widowControl w:val="0"/>
        <w:jc w:val="both"/>
        <w:rPr>
          <w:sz w:val="18"/>
          <w:szCs w:val="18"/>
        </w:rPr>
      </w:pPr>
      <w:r w:rsidRPr="00FF7725">
        <w:rPr>
          <w:sz w:val="18"/>
          <w:szCs w:val="18"/>
        </w:rPr>
        <w:t>В силу Договора Залогодатель в обеспечение надлежащего исполнения обязательств Акционерным обществом «Уралтехнострой-Туймазыхиммаш», ОГРН 1020202209983</w:t>
      </w:r>
      <w:r w:rsidRPr="00FF7725">
        <w:rPr>
          <w:b/>
          <w:sz w:val="18"/>
          <w:szCs w:val="18"/>
        </w:rPr>
        <w:t xml:space="preserve"> </w:t>
      </w:r>
      <w:r w:rsidRPr="00FF7725">
        <w:rPr>
          <w:sz w:val="18"/>
          <w:szCs w:val="18"/>
        </w:rPr>
        <w:t>по Договору об открытии кредитной линии с лимитом единовременной задолженности № 13ф-01-2020/КЛ, заключенному «10» января 2020 года между Залогодержателем и Заемщиком  в городе Уфа, передает Залогодержателю в залог (ипотеку) имущество:</w:t>
      </w:r>
    </w:p>
    <w:p w:rsidR="0074097C" w:rsidRDefault="0074097C" w:rsidP="0074097C">
      <w:pPr>
        <w:tabs>
          <w:tab w:val="left" w:pos="34"/>
          <w:tab w:val="left" w:pos="318"/>
        </w:tabs>
        <w:contextualSpacing/>
        <w:jc w:val="both"/>
        <w:rPr>
          <w:sz w:val="18"/>
          <w:szCs w:val="18"/>
        </w:rPr>
      </w:pPr>
      <w:r w:rsidRPr="00061D57">
        <w:rPr>
          <w:sz w:val="18"/>
          <w:szCs w:val="18"/>
        </w:rPr>
        <w:t xml:space="preserve">Недвижимое имущество, расположенное по адресу Республика Башкортостан, </w:t>
      </w:r>
      <w:proofErr w:type="spellStart"/>
      <w:r w:rsidRPr="00061D57">
        <w:rPr>
          <w:sz w:val="18"/>
          <w:szCs w:val="18"/>
        </w:rPr>
        <w:t>Туймазинский</w:t>
      </w:r>
      <w:proofErr w:type="spellEnd"/>
      <w:r w:rsidRPr="00061D57">
        <w:rPr>
          <w:sz w:val="18"/>
          <w:szCs w:val="18"/>
        </w:rPr>
        <w:t xml:space="preserve"> муниципальный район, городское поселение город Туймазы, г. Туймазы, ул. Горького, д. 37 и принадлежащее на праве собственности АО «Уралтехнострой-Туймазыхиммаш». </w:t>
      </w:r>
    </w:p>
    <w:tbl>
      <w:tblPr>
        <w:tblW w:w="10125"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2126"/>
        <w:gridCol w:w="41"/>
        <w:gridCol w:w="901"/>
        <w:gridCol w:w="3594"/>
        <w:gridCol w:w="851"/>
        <w:gridCol w:w="1275"/>
        <w:gridCol w:w="917"/>
        <w:gridCol w:w="18"/>
        <w:gridCol w:w="17"/>
      </w:tblGrid>
      <w:tr w:rsidR="0074097C" w:rsidRPr="00061D57" w:rsidTr="0074272C">
        <w:trPr>
          <w:trHeight w:val="20"/>
          <w:tblHeader/>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 п/п</w:t>
            </w:r>
          </w:p>
        </w:tc>
        <w:tc>
          <w:tcPr>
            <w:tcW w:w="216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Объект недвижимости (описание в соответствии с выпиской ЕГРН)</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Кадастровый номер</w:t>
            </w:r>
          </w:p>
        </w:tc>
        <w:tc>
          <w:tcPr>
            <w:tcW w:w="35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Адрес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Общая площадь, кв. м./протяженность, м</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 xml:space="preserve">стоимость </w:t>
            </w:r>
          </w:p>
          <w:p w:rsidR="0074097C" w:rsidRPr="00061D57" w:rsidRDefault="0074097C" w:rsidP="0074272C">
            <w:pPr>
              <w:jc w:val="center"/>
              <w:rPr>
                <w:b/>
                <w:bCs/>
                <w:sz w:val="12"/>
                <w:szCs w:val="12"/>
              </w:rPr>
            </w:pPr>
            <w:r w:rsidRPr="00061D57">
              <w:rPr>
                <w:b/>
                <w:bCs/>
                <w:sz w:val="12"/>
                <w:szCs w:val="12"/>
              </w:rPr>
              <w:t>Залоговая , руб.</w:t>
            </w:r>
          </w:p>
        </w:tc>
        <w:tc>
          <w:tcPr>
            <w:tcW w:w="9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Залоговый дисконт, %</w:t>
            </w:r>
          </w:p>
        </w:tc>
      </w:tr>
      <w:tr w:rsidR="0074097C" w:rsidRPr="00061D57" w:rsidTr="0074272C">
        <w:trPr>
          <w:trHeight w:val="20"/>
          <w:tblHeader/>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2167" w:type="dxa"/>
            <w:gridSpan w:val="2"/>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90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rPr>
                <w:b/>
                <w:bCs/>
                <w:sz w:val="12"/>
                <w:szCs w:val="12"/>
              </w:rPr>
            </w:pPr>
          </w:p>
        </w:tc>
        <w:tc>
          <w:tcPr>
            <w:tcW w:w="3594"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jc w:val="center"/>
              <w:rPr>
                <w:bCs/>
                <w:sz w:val="12"/>
                <w:szCs w:val="12"/>
              </w:rPr>
            </w:pPr>
          </w:p>
        </w:tc>
        <w:tc>
          <w:tcPr>
            <w:tcW w:w="952" w:type="dxa"/>
            <w:gridSpan w:val="3"/>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кислородной, назначение: </w:t>
            </w:r>
            <w:r w:rsidRPr="00061D57">
              <w:rPr>
                <w:sz w:val="12"/>
                <w:szCs w:val="12"/>
              </w:rPr>
              <w:lastRenderedPageBreak/>
              <w:t xml:space="preserve">нежилое, кол-во этажей: 1, год завершения строительства 1969 </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02:65:011403</w:t>
            </w:r>
            <w:r w:rsidRPr="00061D57">
              <w:rPr>
                <w:sz w:val="12"/>
                <w:szCs w:val="12"/>
              </w:rPr>
              <w:lastRenderedPageBreak/>
              <w:t>:992</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lastRenderedPageBreak/>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r w:rsidRPr="00061D57">
              <w:rPr>
                <w:sz w:val="12"/>
                <w:szCs w:val="12"/>
              </w:rPr>
              <w:lastRenderedPageBreak/>
              <w:t xml:space="preserve">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lang w:val="en-US"/>
              </w:rPr>
            </w:pPr>
            <w:r w:rsidRPr="00061D57">
              <w:rPr>
                <w:sz w:val="12"/>
                <w:szCs w:val="12"/>
              </w:rPr>
              <w:lastRenderedPageBreak/>
              <w:t>642,8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876 500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2</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02:65:000000:876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37б</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59632,1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81 291 000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3</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Здание склада,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02:65:011403:987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1823,2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2 485 500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Ремонтно-механическая мастерская,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2 009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2 738 500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02:65:000000:1083</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672,6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774 500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Склад механический с кран </w:t>
            </w:r>
            <w:proofErr w:type="spellStart"/>
            <w:r w:rsidRPr="00061D57">
              <w:rPr>
                <w:sz w:val="12"/>
                <w:szCs w:val="12"/>
              </w:rPr>
              <w:t>штабеллером</w:t>
            </w:r>
            <w:proofErr w:type="spellEnd"/>
            <w:r w:rsidRPr="00061D57">
              <w:rPr>
                <w:sz w:val="12"/>
                <w:szCs w:val="12"/>
              </w:rPr>
              <w:t>, в том числе: ферма для склада ОК и ВК; каркас М-496А,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02:65:011403:994</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568,4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654 500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7</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Автокамерная</w:t>
            </w:r>
            <w:proofErr w:type="spellEnd"/>
            <w:r w:rsidRPr="00061D57">
              <w:rPr>
                <w:sz w:val="12"/>
                <w:szCs w:val="12"/>
              </w:rPr>
              <w:t xml:space="preserve"> станция,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02:65:011403:993</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417,6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569 500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Склад масел и химикатов,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02:65:011403:991</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445,6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607 500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9</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Ацетиленовая станция со складом,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rPr>
                <w:sz w:val="12"/>
                <w:szCs w:val="12"/>
              </w:rPr>
            </w:pPr>
            <w:r w:rsidRPr="00061D57">
              <w:rPr>
                <w:sz w:val="12"/>
                <w:szCs w:val="12"/>
              </w:rPr>
              <w:t xml:space="preserve"> 149,2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172 000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10</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столовой, кол-во этажей: 3, в </w:t>
            </w:r>
            <w:proofErr w:type="spellStart"/>
            <w:r w:rsidRPr="00061D57">
              <w:rPr>
                <w:sz w:val="12"/>
                <w:szCs w:val="12"/>
              </w:rPr>
              <w:t>т.ч</w:t>
            </w:r>
            <w:proofErr w:type="spellEnd"/>
            <w:r w:rsidRPr="00061D57">
              <w:rPr>
                <w:sz w:val="12"/>
                <w:szCs w:val="12"/>
              </w:rPr>
              <w:t>. Подземных: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02:65:000000:298</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37ж</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rPr>
                <w:sz w:val="12"/>
                <w:szCs w:val="12"/>
              </w:rPr>
            </w:pPr>
            <w:r w:rsidRPr="00061D57">
              <w:rPr>
                <w:sz w:val="12"/>
                <w:szCs w:val="12"/>
              </w:rPr>
              <w:t xml:space="preserve"> 1887,4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4 746 500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Здание, назначение: Нежилое здание, кол-во этажей: 4</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02:65:000000:297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8717,8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21 924 000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12</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Внутризаводские железнодорожные пути, назначение: сооружения железнодорожного транспорта</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02:65:000000:1005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Республика Башкортостан, р-н. </w:t>
            </w:r>
            <w:proofErr w:type="spellStart"/>
            <w:r w:rsidRPr="00061D57">
              <w:rPr>
                <w:sz w:val="12"/>
                <w:szCs w:val="12"/>
              </w:rPr>
              <w:t>Туймазинский</w:t>
            </w:r>
            <w:proofErr w:type="spellEnd"/>
            <w:r w:rsidRPr="00061D57">
              <w:rPr>
                <w:sz w:val="12"/>
                <w:szCs w:val="12"/>
              </w:rPr>
              <w:t>, г. Туймазы, ул. Горького, д.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1330 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13</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Подъездные железнодорожные пути, назначение: сооружения железнодорожного транспорта</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02:65:000000:1011</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Республика Башкортостан, р-н. </w:t>
            </w:r>
            <w:proofErr w:type="spellStart"/>
            <w:r w:rsidRPr="00061D57">
              <w:rPr>
                <w:sz w:val="12"/>
                <w:szCs w:val="12"/>
              </w:rPr>
              <w:t>Туймазинский</w:t>
            </w:r>
            <w:proofErr w:type="spellEnd"/>
            <w:r w:rsidRPr="00061D57">
              <w:rPr>
                <w:sz w:val="12"/>
                <w:szCs w:val="12"/>
              </w:rPr>
              <w:t>, г. Туймазы, ул. Горького, д.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2366 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14</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02:65:011403:1189</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37г</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92 875+/-107 </w:t>
            </w:r>
            <w:proofErr w:type="spellStart"/>
            <w:r w:rsidRPr="00061D57">
              <w:rPr>
                <w:sz w:val="12"/>
                <w:szCs w:val="12"/>
              </w:rPr>
              <w:t>кв.м</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15</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02:65:011403:1188</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37б</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77 402 +/-97 </w:t>
            </w:r>
            <w:proofErr w:type="spellStart"/>
            <w:r w:rsidRPr="00061D57">
              <w:rPr>
                <w:sz w:val="12"/>
                <w:szCs w:val="12"/>
              </w:rPr>
              <w:t>кв.м</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16</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p w:rsidR="0074097C" w:rsidRPr="00061D57" w:rsidRDefault="0074097C" w:rsidP="0074272C">
            <w:pPr>
              <w:jc w:val="center"/>
              <w:rPr>
                <w:sz w:val="12"/>
                <w:szCs w:val="12"/>
              </w:rPr>
            </w:pP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02:65:000000:1396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37и</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19 980 +/-49кв.м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17</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21 623+/-51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18</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37ж</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4 328+/-23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19</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45 324+/-75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20</w:t>
            </w:r>
          </w:p>
        </w:tc>
        <w:tc>
          <w:tcPr>
            <w:tcW w:w="2167" w:type="dxa"/>
            <w:gridSpan w:val="2"/>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02:65:011403:1190</w:t>
            </w:r>
          </w:p>
        </w:tc>
        <w:tc>
          <w:tcPr>
            <w:tcW w:w="3594" w:type="dxa"/>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37д</w:t>
            </w:r>
          </w:p>
          <w:p w:rsidR="0074097C" w:rsidRPr="00061D57" w:rsidRDefault="0074097C" w:rsidP="0074272C">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21 377 +/- 51</w:t>
            </w:r>
          </w:p>
        </w:tc>
        <w:tc>
          <w:tcPr>
            <w:tcW w:w="1275"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11000</w:t>
            </w:r>
          </w:p>
        </w:tc>
        <w:tc>
          <w:tcPr>
            <w:tcW w:w="917"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w:t>
            </w:r>
          </w:p>
        </w:tc>
      </w:tr>
      <w:tr w:rsidR="0074097C" w:rsidRPr="00061D57" w:rsidTr="0074272C">
        <w:trPr>
          <w:gridAfter w:val="2"/>
          <w:wAfter w:w="35" w:type="dxa"/>
          <w:trHeight w:val="82"/>
          <w:jc w:val="center"/>
        </w:trPr>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rPr>
                <w:sz w:val="12"/>
                <w:szCs w:val="12"/>
              </w:rPr>
            </w:pP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097C" w:rsidRPr="00061D57" w:rsidRDefault="0074097C" w:rsidP="0074272C">
            <w:pPr>
              <w:jc w:val="center"/>
              <w:rPr>
                <w:sz w:val="12"/>
                <w:szCs w:val="12"/>
              </w:rPr>
            </w:pPr>
          </w:p>
        </w:tc>
        <w:tc>
          <w:tcPr>
            <w:tcW w:w="5387"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4097C" w:rsidRPr="00061D57" w:rsidRDefault="0074097C" w:rsidP="0074272C">
            <w:pPr>
              <w:jc w:val="center"/>
              <w:rPr>
                <w:sz w:val="12"/>
                <w:szCs w:val="12"/>
              </w:rPr>
            </w:pPr>
            <w:r w:rsidRPr="00061D57">
              <w:rPr>
                <w:sz w:val="12"/>
                <w:szCs w:val="12"/>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jc w:val="center"/>
              <w:rPr>
                <w:sz w:val="12"/>
                <w:szCs w:val="12"/>
              </w:rPr>
            </w:pPr>
            <w:r w:rsidRPr="00061D57">
              <w:rPr>
                <w:b/>
                <w:sz w:val="12"/>
                <w:szCs w:val="12"/>
              </w:rPr>
              <w:t>116 939 000</w:t>
            </w:r>
          </w:p>
        </w:tc>
        <w:tc>
          <w:tcPr>
            <w:tcW w:w="9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rPr>
                <w:sz w:val="12"/>
                <w:szCs w:val="12"/>
              </w:rPr>
            </w:pPr>
          </w:p>
        </w:tc>
      </w:tr>
    </w:tbl>
    <w:p w:rsidR="0074097C" w:rsidRPr="00061D57" w:rsidRDefault="0074097C" w:rsidP="0074097C">
      <w:pPr>
        <w:widowControl w:val="0"/>
        <w:jc w:val="both"/>
        <w:rPr>
          <w:sz w:val="18"/>
          <w:szCs w:val="18"/>
        </w:rPr>
      </w:pPr>
      <w:r w:rsidRPr="00061D57">
        <w:rPr>
          <w:sz w:val="18"/>
          <w:szCs w:val="18"/>
        </w:rPr>
        <w:t xml:space="preserve">Недвижимое имущество, расположенное по адресу Республика Башкортостан, </w:t>
      </w:r>
      <w:proofErr w:type="spellStart"/>
      <w:r w:rsidRPr="00061D57">
        <w:rPr>
          <w:sz w:val="18"/>
          <w:szCs w:val="18"/>
        </w:rPr>
        <w:t>Туймазинское</w:t>
      </w:r>
      <w:proofErr w:type="spellEnd"/>
      <w:r w:rsidRPr="00061D57">
        <w:rPr>
          <w:sz w:val="18"/>
          <w:szCs w:val="18"/>
        </w:rPr>
        <w:t xml:space="preserve"> лесничество, </w:t>
      </w:r>
      <w:proofErr w:type="spellStart"/>
      <w:r w:rsidRPr="00061D57">
        <w:rPr>
          <w:sz w:val="18"/>
          <w:szCs w:val="18"/>
        </w:rPr>
        <w:t>Туймазинский</w:t>
      </w:r>
      <w:proofErr w:type="spellEnd"/>
      <w:r w:rsidRPr="00061D57">
        <w:rPr>
          <w:sz w:val="18"/>
          <w:szCs w:val="18"/>
        </w:rPr>
        <w:t xml:space="preserve"> муниципальный район, </w:t>
      </w:r>
      <w:proofErr w:type="spellStart"/>
      <w:r w:rsidRPr="00061D57">
        <w:rPr>
          <w:sz w:val="18"/>
          <w:szCs w:val="18"/>
        </w:rPr>
        <w:t>Кандринское</w:t>
      </w:r>
      <w:proofErr w:type="spellEnd"/>
      <w:r w:rsidRPr="00061D57">
        <w:rPr>
          <w:sz w:val="18"/>
          <w:szCs w:val="18"/>
        </w:rPr>
        <w:t xml:space="preserve"> участковое лесничество квартала 74,75,84; Республика Башкортостан, р-н </w:t>
      </w:r>
      <w:proofErr w:type="spellStart"/>
      <w:r w:rsidRPr="00061D57">
        <w:rPr>
          <w:sz w:val="18"/>
          <w:szCs w:val="18"/>
        </w:rPr>
        <w:t>Туймазинский</w:t>
      </w:r>
      <w:proofErr w:type="spellEnd"/>
      <w:r w:rsidRPr="00061D57">
        <w:rPr>
          <w:sz w:val="18"/>
          <w:szCs w:val="18"/>
        </w:rPr>
        <w:t>, с/с. Николаевский и принадлежащее на праве собственности АО «Уралтехнострой-Туймазыхиммаш».</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80"/>
        <w:gridCol w:w="87"/>
        <w:gridCol w:w="751"/>
        <w:gridCol w:w="402"/>
        <w:gridCol w:w="3063"/>
        <w:gridCol w:w="860"/>
        <w:gridCol w:w="1197"/>
        <w:gridCol w:w="10"/>
        <w:gridCol w:w="7"/>
        <w:gridCol w:w="749"/>
        <w:gridCol w:w="21"/>
      </w:tblGrid>
      <w:tr w:rsidR="0074097C" w:rsidRPr="00061D57" w:rsidTr="0074272C">
        <w:trPr>
          <w:trHeight w:val="161"/>
          <w:tblHeader/>
          <w:jc w:val="center"/>
        </w:trPr>
        <w:tc>
          <w:tcPr>
            <w:tcW w:w="388"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 п/п</w:t>
            </w:r>
          </w:p>
        </w:tc>
        <w:tc>
          <w:tcPr>
            <w:tcW w:w="198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Объект недвижимости (описание в соответствии с выпиской ЕГРН)</w:t>
            </w:r>
          </w:p>
        </w:tc>
        <w:tc>
          <w:tcPr>
            <w:tcW w:w="121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Кадастровый номер</w:t>
            </w:r>
          </w:p>
        </w:tc>
        <w:tc>
          <w:tcPr>
            <w:tcW w:w="3269"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Адрес</w:t>
            </w:r>
          </w:p>
        </w:tc>
        <w:tc>
          <w:tcPr>
            <w:tcW w:w="905"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Общая площадь, кв. м.</w:t>
            </w:r>
          </w:p>
        </w:tc>
        <w:tc>
          <w:tcPr>
            <w:tcW w:w="1284"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b/>
                <w:bCs/>
                <w:sz w:val="12"/>
                <w:szCs w:val="12"/>
              </w:rPr>
            </w:pPr>
            <w:r w:rsidRPr="00061D57">
              <w:rPr>
                <w:b/>
                <w:bCs/>
                <w:sz w:val="12"/>
                <w:szCs w:val="12"/>
              </w:rPr>
              <w:t>Стоимость Залоговая, руб.</w:t>
            </w:r>
          </w:p>
        </w:tc>
        <w:tc>
          <w:tcPr>
            <w:tcW w:w="809" w:type="dxa"/>
            <w:gridSpan w:val="2"/>
            <w:vMerge w:val="restart"/>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b/>
                <w:bCs/>
                <w:sz w:val="12"/>
                <w:szCs w:val="12"/>
              </w:rPr>
            </w:pPr>
            <w:r w:rsidRPr="00061D57">
              <w:rPr>
                <w:b/>
                <w:bCs/>
                <w:sz w:val="12"/>
                <w:szCs w:val="12"/>
              </w:rPr>
              <w:t>Залоговый дисконт</w:t>
            </w:r>
          </w:p>
        </w:tc>
      </w:tr>
      <w:tr w:rsidR="0074097C" w:rsidRPr="00061D57" w:rsidTr="0074272C">
        <w:trPr>
          <w:trHeight w:val="161"/>
          <w:tblHeader/>
          <w:jc w:val="center"/>
        </w:trPr>
        <w:tc>
          <w:tcPr>
            <w:tcW w:w="388" w:type="dxa"/>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1985" w:type="dxa"/>
            <w:gridSpan w:val="2"/>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1217" w:type="dxa"/>
            <w:gridSpan w:val="2"/>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326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Cs/>
                <w:sz w:val="12"/>
                <w:szCs w:val="12"/>
              </w:rPr>
            </w:pPr>
          </w:p>
        </w:tc>
        <w:tc>
          <w:tcPr>
            <w:tcW w:w="90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Cs/>
                <w:sz w:val="12"/>
                <w:szCs w:val="12"/>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bCs/>
                <w:sz w:val="12"/>
                <w:szCs w:val="12"/>
              </w:rPr>
            </w:pPr>
          </w:p>
        </w:tc>
        <w:tc>
          <w:tcPr>
            <w:tcW w:w="809"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74097C" w:rsidRPr="00061D57" w:rsidRDefault="0074097C" w:rsidP="0074272C">
            <w:pPr>
              <w:jc w:val="center"/>
              <w:rPr>
                <w:bCs/>
                <w:sz w:val="12"/>
                <w:szCs w:val="12"/>
              </w:rPr>
            </w:pP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лыжной базы горно-лыжного комплекса "Кандры-Куль",  назначение: нежилое, кол-во этажей: 4, в </w:t>
            </w:r>
            <w:proofErr w:type="spellStart"/>
            <w:r w:rsidRPr="00061D57">
              <w:rPr>
                <w:sz w:val="12"/>
                <w:szCs w:val="12"/>
              </w:rPr>
              <w:t>т.ч</w:t>
            </w:r>
            <w:proofErr w:type="spellEnd"/>
            <w:r w:rsidRPr="00061D57">
              <w:rPr>
                <w:sz w:val="12"/>
                <w:szCs w:val="12"/>
              </w:rPr>
              <w:t>. Подземных: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02:46:000000:11111</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территория,здание1/3</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3 039,30</w:t>
            </w:r>
          </w:p>
        </w:tc>
        <w:tc>
          <w:tcPr>
            <w:tcW w:w="1284"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9 060 000</w:t>
            </w:r>
          </w:p>
        </w:tc>
        <w:tc>
          <w:tcPr>
            <w:tcW w:w="809"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Кафе на 15 </w:t>
            </w:r>
            <w:proofErr w:type="spellStart"/>
            <w:r w:rsidRPr="00061D57">
              <w:rPr>
                <w:sz w:val="12"/>
                <w:szCs w:val="12"/>
              </w:rPr>
              <w:t>мест.Горнолыжный</w:t>
            </w:r>
            <w:proofErr w:type="spellEnd"/>
            <w:r w:rsidRPr="00061D57">
              <w:rPr>
                <w:sz w:val="12"/>
                <w:szCs w:val="12"/>
              </w:rPr>
              <w:t xml:space="preserve"> комплекс(ГЛК) "Кандры-</w:t>
            </w:r>
            <w:proofErr w:type="spellStart"/>
            <w:r w:rsidRPr="00061D57">
              <w:rPr>
                <w:sz w:val="12"/>
                <w:szCs w:val="12"/>
              </w:rPr>
              <w:t>Куль"Туймазинский</w:t>
            </w:r>
            <w:proofErr w:type="spellEnd"/>
            <w:r w:rsidRPr="00061D57">
              <w:rPr>
                <w:sz w:val="12"/>
                <w:szCs w:val="12"/>
              </w:rPr>
              <w:t xml:space="preserve"> район РБ, назначение: </w:t>
            </w:r>
            <w:proofErr w:type="spellStart"/>
            <w:r w:rsidRPr="00061D57">
              <w:rPr>
                <w:sz w:val="12"/>
                <w:szCs w:val="12"/>
              </w:rPr>
              <w:t>нежилоездание</w:t>
            </w:r>
            <w:proofErr w:type="spellEnd"/>
            <w:r w:rsidRPr="00061D57">
              <w:rPr>
                <w:sz w:val="12"/>
                <w:szCs w:val="12"/>
              </w:rPr>
              <w:t>,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02:46:000000:5194</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территория,здание1/1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52,90</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156 000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Пассажирская подвесная канатная дорога для ГЛК "Кандры-куль", назначение: Сооружения транспорта и связи</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02:46:050701:55</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366 м</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Автостоянка № 1 на территории ГЛК "Кандры-</w:t>
            </w:r>
            <w:r w:rsidRPr="00061D57">
              <w:rPr>
                <w:sz w:val="12"/>
                <w:szCs w:val="12"/>
              </w:rPr>
              <w:lastRenderedPageBreak/>
              <w:t>Куль", назначение: Сооружения транспорта и связи</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02:46:050701:53</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w:t>
            </w:r>
            <w:r w:rsidRPr="00061D57">
              <w:rPr>
                <w:sz w:val="12"/>
                <w:szCs w:val="12"/>
              </w:rPr>
              <w:lastRenderedPageBreak/>
              <w:t xml:space="preserve">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w:t>
            </w:r>
            <w:proofErr w:type="spellStart"/>
            <w:r w:rsidRPr="00061D57">
              <w:rPr>
                <w:sz w:val="12"/>
                <w:szCs w:val="12"/>
              </w:rPr>
              <w:t>территория,строение</w:t>
            </w:r>
            <w:proofErr w:type="spellEnd"/>
            <w:r w:rsidRPr="00061D57">
              <w:rPr>
                <w:sz w:val="12"/>
                <w:szCs w:val="12"/>
              </w:rPr>
              <w:t xml:space="preserve"> 1/1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3 976,00</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5</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Автостоянка № 2 на территории ГЛК "Кандры-Куль"</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02:46:050701:54</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2 745,00</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6</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02:46:050701:68</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 78</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28,70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84 000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7</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Баня № 2,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 78,строение 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27,60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84 000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8</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Баня № 3,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02:46:050701:67</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31,30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9</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Горнолыжная трасса спуска № 1 ГЛК "Кандры-Куль", назначение: Сооружения спортивно-оздоровительные</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382 м</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10</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Горнолыжная трасса спуска № 2 ГЛК "Кандры-Куль", назначение: Сооружения спортивно-оздоровительные</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02:46:050701:58</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452 м</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11</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Жилой дом с постом охраны(гостевой комплекс ГЛК "Кандры-Куль"),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02:46:050701:57</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115,00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342 000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12</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02:46:000000:11169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31,70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96 000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13</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Коттедж № 1,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02:46:000000:5169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398,90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1 188 000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14</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ГЛК "Кандры-Куль" коттедж №4,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02:46:050701:60</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221,30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660 000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15</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ГЛК "Кандры-Куль" коттедж №5,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02:46:050701:56</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144,10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432 000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16</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помещение, этаж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02:46:050701:27</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РБ, р-н. </w:t>
            </w:r>
            <w:proofErr w:type="spellStart"/>
            <w:r w:rsidRPr="00061D57">
              <w:rPr>
                <w:sz w:val="12"/>
                <w:szCs w:val="12"/>
              </w:rPr>
              <w:t>Туймазинский</w:t>
            </w:r>
            <w:proofErr w:type="spellEnd"/>
            <w:r w:rsidRPr="00061D57">
              <w:rPr>
                <w:sz w:val="12"/>
                <w:szCs w:val="12"/>
              </w:rPr>
              <w:t xml:space="preserve">, с. </w:t>
            </w:r>
            <w:proofErr w:type="spellStart"/>
            <w:r w:rsidRPr="00061D57">
              <w:rPr>
                <w:sz w:val="12"/>
                <w:szCs w:val="12"/>
              </w:rPr>
              <w:t>Кандрыкуль</w:t>
            </w:r>
            <w:proofErr w:type="spellEnd"/>
            <w:r w:rsidRPr="00061D57">
              <w:rPr>
                <w:sz w:val="12"/>
                <w:szCs w:val="12"/>
              </w:rPr>
              <w:t>, 78 квартал, № на п/</w:t>
            </w:r>
            <w:proofErr w:type="spellStart"/>
            <w:r w:rsidRPr="00061D57">
              <w:rPr>
                <w:sz w:val="12"/>
                <w:szCs w:val="12"/>
              </w:rPr>
              <w:t>пл</w:t>
            </w:r>
            <w:proofErr w:type="spellEnd"/>
            <w:r w:rsidRPr="00061D57">
              <w:rPr>
                <w:sz w:val="12"/>
                <w:szCs w:val="12"/>
              </w:rPr>
              <w:t xml:space="preserve"> 27,28,29</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155,10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462 000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17</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помещение, этаж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02:46:050701:26</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РБ, р-н. </w:t>
            </w:r>
            <w:proofErr w:type="spellStart"/>
            <w:r w:rsidRPr="00061D57">
              <w:rPr>
                <w:sz w:val="12"/>
                <w:szCs w:val="12"/>
              </w:rPr>
              <w:t>Туймазинский</w:t>
            </w:r>
            <w:proofErr w:type="spellEnd"/>
            <w:r w:rsidRPr="00061D57">
              <w:rPr>
                <w:sz w:val="12"/>
                <w:szCs w:val="12"/>
              </w:rPr>
              <w:t xml:space="preserve">, с. </w:t>
            </w:r>
            <w:proofErr w:type="spellStart"/>
            <w:r w:rsidRPr="00061D57">
              <w:rPr>
                <w:sz w:val="12"/>
                <w:szCs w:val="12"/>
              </w:rPr>
              <w:t>Кандрыкуль</w:t>
            </w:r>
            <w:proofErr w:type="spellEnd"/>
            <w:r w:rsidRPr="00061D57">
              <w:rPr>
                <w:sz w:val="12"/>
                <w:szCs w:val="12"/>
              </w:rPr>
              <w:t>, 78 квартал, № на п/</w:t>
            </w:r>
            <w:proofErr w:type="spellStart"/>
            <w:r w:rsidRPr="00061D57">
              <w:rPr>
                <w:sz w:val="12"/>
                <w:szCs w:val="12"/>
              </w:rPr>
              <w:t>пл</w:t>
            </w:r>
            <w:proofErr w:type="spellEnd"/>
            <w:r w:rsidRPr="00061D57">
              <w:rPr>
                <w:sz w:val="12"/>
                <w:szCs w:val="12"/>
              </w:rPr>
              <w:t xml:space="preserve"> 1-26</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445,40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1 326 000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18</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Земельный участок. Категория земель: земли лесного фонда.  </w:t>
            </w:r>
            <w:r w:rsidRPr="00061D57">
              <w:rPr>
                <w:sz w:val="12"/>
                <w:szCs w:val="12"/>
              </w:rPr>
              <w:br/>
              <w:t>Виды разрешенного использования:  лесной участок</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02:46:050701:8</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Башкортостан </w:t>
            </w:r>
            <w:proofErr w:type="spellStart"/>
            <w:r w:rsidRPr="00061D57">
              <w:rPr>
                <w:sz w:val="12"/>
                <w:szCs w:val="12"/>
              </w:rPr>
              <w:t>респ</w:t>
            </w:r>
            <w:proofErr w:type="spellEnd"/>
            <w:r w:rsidRPr="00061D57">
              <w:rPr>
                <w:sz w:val="12"/>
                <w:szCs w:val="12"/>
              </w:rPr>
              <w:t xml:space="preserve">, р-н </w:t>
            </w:r>
            <w:proofErr w:type="spellStart"/>
            <w:r w:rsidRPr="00061D57">
              <w:rPr>
                <w:sz w:val="12"/>
                <w:szCs w:val="12"/>
              </w:rPr>
              <w:t>Туймазинский</w:t>
            </w:r>
            <w:proofErr w:type="spellEnd"/>
            <w:r w:rsidRPr="00061D57">
              <w:rPr>
                <w:sz w:val="12"/>
                <w:szCs w:val="12"/>
              </w:rPr>
              <w:t>,,</w:t>
            </w:r>
            <w:proofErr w:type="spellStart"/>
            <w:r w:rsidRPr="00061D57">
              <w:rPr>
                <w:sz w:val="12"/>
                <w:szCs w:val="12"/>
              </w:rPr>
              <w:t>Туймазинское</w:t>
            </w:r>
            <w:proofErr w:type="spellEnd"/>
            <w:r w:rsidRPr="00061D57">
              <w:rPr>
                <w:sz w:val="12"/>
                <w:szCs w:val="12"/>
              </w:rPr>
              <w:t xml:space="preserve"> лесничество,</w:t>
            </w:r>
            <w:r w:rsidRPr="00061D57" w:rsidDel="008969E5">
              <w:rPr>
                <w:sz w:val="12"/>
                <w:szCs w:val="12"/>
              </w:rPr>
              <w:t xml:space="preserve"> </w:t>
            </w:r>
            <w:r w:rsidRPr="00061D57">
              <w:rPr>
                <w:sz w:val="12"/>
                <w:szCs w:val="12"/>
              </w:rPr>
              <w:t xml:space="preserve">, </w:t>
            </w:r>
            <w:proofErr w:type="spellStart"/>
            <w:r w:rsidRPr="00061D57">
              <w:rPr>
                <w:sz w:val="12"/>
                <w:szCs w:val="12"/>
              </w:rPr>
              <w:t>Кандринское</w:t>
            </w:r>
            <w:proofErr w:type="spellEnd"/>
            <w:r w:rsidRPr="00061D57">
              <w:rPr>
                <w:sz w:val="12"/>
                <w:szCs w:val="12"/>
              </w:rPr>
              <w:t xml:space="preserve"> участковое лесничество квартала 74,75,84 </w:t>
            </w:r>
          </w:p>
          <w:p w:rsidR="0074097C" w:rsidRPr="00061D57" w:rsidRDefault="0074097C" w:rsidP="0074272C">
            <w:pPr>
              <w:jc w:val="center"/>
              <w:rPr>
                <w:sz w:val="12"/>
                <w:szCs w:val="12"/>
              </w:rPr>
            </w:pPr>
            <w:r w:rsidRPr="00061D57">
              <w:rPr>
                <w:sz w:val="12"/>
                <w:szCs w:val="12"/>
              </w:rPr>
              <w:t>Аренда (с 28.05.2009г. на 49 лет)</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447 000+/-11700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19</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Виды разрешенного использования:  Для культурно-оздоровительных целей</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02:46:050701:3</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Местоположение установлено относительно ориентира, расположенного в границах участка. Ориентир в районе села </w:t>
            </w:r>
            <w:proofErr w:type="spellStart"/>
            <w:r w:rsidRPr="00061D57">
              <w:rPr>
                <w:sz w:val="12"/>
                <w:szCs w:val="12"/>
              </w:rPr>
              <w:t>Кандрыкуль</w:t>
            </w:r>
            <w:proofErr w:type="spellEnd"/>
            <w:r w:rsidRPr="00061D57">
              <w:rPr>
                <w:sz w:val="12"/>
                <w:szCs w:val="12"/>
              </w:rPr>
              <w:t>, квартал 78.</w:t>
            </w:r>
            <w:r w:rsidRPr="00061D57">
              <w:rPr>
                <w:sz w:val="12"/>
                <w:szCs w:val="12"/>
              </w:rPr>
              <w:br/>
              <w:t xml:space="preserve">Почтовый адрес ориентира: Республика Башкортостан, р-н. </w:t>
            </w:r>
            <w:proofErr w:type="spellStart"/>
            <w:r w:rsidRPr="00061D57">
              <w:rPr>
                <w:sz w:val="12"/>
                <w:szCs w:val="12"/>
              </w:rPr>
              <w:t>Туймазинский</w:t>
            </w:r>
            <w:proofErr w:type="spellEnd"/>
            <w:r w:rsidRPr="00061D57">
              <w:rPr>
                <w:sz w:val="12"/>
                <w:szCs w:val="12"/>
              </w:rPr>
              <w:t xml:space="preserve">, с/с. Николаевский </w:t>
            </w:r>
          </w:p>
          <w:p w:rsidR="0074097C" w:rsidRPr="00061D57" w:rsidRDefault="0074097C" w:rsidP="0074272C">
            <w:pPr>
              <w:jc w:val="center"/>
              <w:rPr>
                <w:sz w:val="12"/>
                <w:szCs w:val="12"/>
              </w:rPr>
            </w:pPr>
            <w:r w:rsidRPr="00061D57">
              <w:rPr>
                <w:sz w:val="12"/>
                <w:szCs w:val="12"/>
              </w:rPr>
              <w:t>Аренда  (с 17.11.2008 по 04.06.2057)</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31 048+/-185</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2281"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b/>
                <w:sz w:val="12"/>
                <w:szCs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p>
        </w:tc>
        <w:tc>
          <w:tcPr>
            <w:tcW w:w="4601"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итого</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b/>
                <w:bCs/>
                <w:sz w:val="12"/>
                <w:szCs w:val="12"/>
              </w:rPr>
              <w:t>13 995 600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p>
        </w:tc>
      </w:tr>
    </w:tbl>
    <w:p w:rsidR="007F264A" w:rsidRPr="00E52EBF" w:rsidRDefault="007F264A" w:rsidP="00855595">
      <w:pPr>
        <w:spacing w:after="120"/>
        <w:rPr>
          <w:sz w:val="20"/>
          <w:szCs w:val="20"/>
        </w:rPr>
      </w:pPr>
    </w:p>
    <w:p w:rsidR="00FD7031" w:rsidRPr="0074097C" w:rsidRDefault="00FD7031" w:rsidP="00BB63C9">
      <w:pPr>
        <w:tabs>
          <w:tab w:val="left" w:pos="540"/>
        </w:tabs>
        <w:spacing w:before="240"/>
        <w:ind w:left="539" w:hanging="539"/>
        <w:jc w:val="both"/>
        <w:rPr>
          <w:sz w:val="20"/>
          <w:szCs w:val="20"/>
        </w:rPr>
      </w:pPr>
      <w:r w:rsidRPr="0074097C">
        <w:rPr>
          <w:sz w:val="20"/>
          <w:szCs w:val="20"/>
        </w:rPr>
        <w:t>3.</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соответствии со ст.78, 79 ФЗ «Об акционерных обществах» – Договор последующей ипотеки №13ф-01-2020/БГ/ДИ-02 заключенный 19 ноября 2021 года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1F4581" w:rsidRPr="000C4BED" w:rsidRDefault="001F4581" w:rsidP="002A49EC">
      <w:pPr>
        <w:keepNext/>
        <w:spacing w:before="120" w:after="60"/>
        <w:ind w:left="539"/>
        <w:rPr>
          <w:sz w:val="20"/>
          <w:szCs w:val="20"/>
        </w:rPr>
      </w:pPr>
      <w:r w:rsidRPr="000C4BED">
        <w:rPr>
          <w:b/>
          <w:bCs/>
          <w:sz w:val="20"/>
          <w:szCs w:val="20"/>
        </w:rPr>
        <w:t>Информация о наличии кворума по вопросу повестки дня:</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1 645 052</w:t>
            </w:r>
          </w:p>
          <w:p w:rsidR="00567765" w:rsidRPr="00E52EBF" w:rsidRDefault="00567765" w:rsidP="00EE75EF">
            <w:pPr>
              <w:spacing w:before="40" w:after="40"/>
              <w:jc w:val="right"/>
              <w:rPr>
                <w:sz w:val="20"/>
                <w:szCs w:val="20"/>
                <w:lang w:val="en-US"/>
              </w:rPr>
            </w:pPr>
          </w:p>
        </w:tc>
      </w:tr>
      <w:tr w:rsidR="00F82726" w:rsidRPr="0090527B" w:rsidTr="00F82726">
        <w:trPr>
          <w:cantSplit/>
        </w:trPr>
        <w:tc>
          <w:tcPr>
            <w:tcW w:w="7487" w:type="dxa"/>
          </w:tcPr>
          <w:p w:rsidR="00F82726" w:rsidRPr="0090527B" w:rsidRDefault="00F82726" w:rsidP="00EE75EF">
            <w:pPr>
              <w:spacing w:before="40" w:after="40"/>
              <w:rPr>
                <w:b/>
                <w:sz w:val="20"/>
                <w:szCs w:val="20"/>
              </w:rPr>
            </w:pPr>
            <w:r w:rsidRPr="0090527B">
              <w:rPr>
                <w:b/>
                <w:sz w:val="20"/>
                <w:szCs w:val="20"/>
              </w:rPr>
              <w:t>Наличие кворума:</w:t>
            </w:r>
          </w:p>
        </w:tc>
        <w:tc>
          <w:tcPr>
            <w:tcW w:w="2083" w:type="dxa"/>
            <w:vAlign w:val="bottom"/>
          </w:tcPr>
          <w:p w:rsidR="00F82726" w:rsidRPr="0090527B" w:rsidRDefault="00F82726" w:rsidP="00EE75EF">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(90,02%)</w:t>
            </w:r>
          </w:p>
        </w:tc>
      </w:tr>
    </w:tbl>
    <w:p w:rsidR="006F4C50" w:rsidRPr="0074097C" w:rsidRDefault="006F4C50" w:rsidP="007D5CF0">
      <w:pPr>
        <w:spacing w:before="120" w:after="120"/>
        <w:jc w:val="both"/>
        <w:rPr>
          <w:b/>
          <w:sz w:val="20"/>
          <w:szCs w:val="20"/>
        </w:rPr>
      </w:pPr>
      <w:r w:rsidRPr="0074097C">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bl>
    <w:p w:rsidR="00354BBD" w:rsidRPr="00354BBD" w:rsidRDefault="00354BBD" w:rsidP="00271FE7">
      <w:pPr>
        <w:spacing w:before="120" w:after="60"/>
        <w:rPr>
          <w:b/>
          <w:sz w:val="20"/>
          <w:szCs w:val="20"/>
        </w:rPr>
      </w:pPr>
      <w:r w:rsidRPr="00354BBD">
        <w:rPr>
          <w:b/>
          <w:sz w:val="20"/>
          <w:szCs w:val="20"/>
        </w:rPr>
        <w:t>Формулировка решения, принятого общим собранием по вопросу повестки дня:</w:t>
      </w:r>
    </w:p>
    <w:p w:rsidR="0074097C" w:rsidRPr="00724C12" w:rsidRDefault="0074097C" w:rsidP="0074097C">
      <w:pPr>
        <w:autoSpaceDE w:val="0"/>
        <w:autoSpaceDN w:val="0"/>
        <w:jc w:val="both"/>
        <w:rPr>
          <w:sz w:val="18"/>
          <w:szCs w:val="18"/>
        </w:rPr>
      </w:pPr>
      <w:r w:rsidRPr="00724C12">
        <w:rPr>
          <w:sz w:val="18"/>
          <w:szCs w:val="18"/>
        </w:rPr>
        <w:t xml:space="preserve">Одобрить крупную сделку (во взаимосвязи сделок, превышающих 50% балансовой стоимости активов  Общества) в соответствии со ст.78, 79 ФЗ «Об акционерных обществах» - Договор последующей ипотеки №13ф-01-2020/БГ/ДИ-02 заключенный 19 ноября 2021 года между АО «Уралтехнострой-Туймазыхиммаш» - Залогодатель и Акционерное общество Банк «Северный морской путь» (АО «СМП Банк») - Залогодержатель и подтвердить  полномочия  генерального директора АО «Уралтехнострой-Туймазыхиммаш» </w:t>
      </w:r>
      <w:proofErr w:type="spellStart"/>
      <w:r w:rsidRPr="00724C12">
        <w:rPr>
          <w:sz w:val="18"/>
          <w:szCs w:val="18"/>
        </w:rPr>
        <w:t>Гаскарова</w:t>
      </w:r>
      <w:proofErr w:type="spellEnd"/>
      <w:r w:rsidRPr="00724C12">
        <w:rPr>
          <w:sz w:val="18"/>
          <w:szCs w:val="18"/>
        </w:rPr>
        <w:t xml:space="preserve"> В.З., подписавшего под отлагательным условием вышеуказанный договор и иные, связанные с ним документы.</w:t>
      </w:r>
    </w:p>
    <w:p w:rsidR="0074097C" w:rsidRPr="00724C12" w:rsidRDefault="0074097C" w:rsidP="0074097C">
      <w:pPr>
        <w:widowControl w:val="0"/>
        <w:tabs>
          <w:tab w:val="left" w:pos="360"/>
        </w:tabs>
        <w:autoSpaceDE w:val="0"/>
        <w:autoSpaceDN w:val="0"/>
        <w:adjustRightInd w:val="0"/>
        <w:jc w:val="both"/>
        <w:rPr>
          <w:i/>
          <w:sz w:val="18"/>
          <w:szCs w:val="18"/>
        </w:rPr>
      </w:pPr>
      <w:r w:rsidRPr="00724C12">
        <w:rPr>
          <w:i/>
          <w:sz w:val="18"/>
          <w:szCs w:val="18"/>
        </w:rPr>
        <w:t>Существенные условия сделки:</w:t>
      </w:r>
    </w:p>
    <w:p w:rsidR="0074097C" w:rsidRPr="00724C12" w:rsidRDefault="0074097C" w:rsidP="0074097C">
      <w:pPr>
        <w:widowControl w:val="0"/>
        <w:jc w:val="both"/>
        <w:rPr>
          <w:sz w:val="18"/>
          <w:szCs w:val="18"/>
        </w:rPr>
      </w:pPr>
      <w:r w:rsidRPr="00724C12">
        <w:rPr>
          <w:sz w:val="18"/>
          <w:szCs w:val="18"/>
        </w:rPr>
        <w:t>В силу Договора Залогодатель в обеспечение надлежащего исполнения обязательств Акционерным обществом «Уралтехнострой-Туймазыхиммаш», ОГРН 1020202209983  (далее – Принципал)</w:t>
      </w:r>
      <w:r w:rsidRPr="00724C12">
        <w:rPr>
          <w:i/>
          <w:sz w:val="18"/>
          <w:szCs w:val="18"/>
        </w:rPr>
        <w:t xml:space="preserve">  </w:t>
      </w:r>
      <w:r w:rsidRPr="00724C12">
        <w:rPr>
          <w:sz w:val="18"/>
          <w:szCs w:val="18"/>
        </w:rPr>
        <w:t>по Генеральному договору о выдаче банковских гарантий № 13ф-01-2020/БГ</w:t>
      </w:r>
      <w:r w:rsidRPr="00724C12">
        <w:rPr>
          <w:rFonts w:ascii="Arial" w:hAnsi="Arial" w:cs="Arial"/>
          <w:sz w:val="18"/>
          <w:szCs w:val="18"/>
        </w:rPr>
        <w:t xml:space="preserve"> </w:t>
      </w:r>
      <w:r w:rsidRPr="00724C12">
        <w:rPr>
          <w:sz w:val="18"/>
          <w:szCs w:val="18"/>
        </w:rPr>
        <w:t>(далее – Генеральный договор о выдаче гарантий), заключенному «13» января 2020 года между Залогодержателем и Принципалом в городе Уфа, передает Залогодержателю в залог (ипотеку) имущество:</w:t>
      </w:r>
    </w:p>
    <w:p w:rsidR="0074097C" w:rsidRPr="00061D57" w:rsidRDefault="0074097C" w:rsidP="0074097C">
      <w:pPr>
        <w:tabs>
          <w:tab w:val="left" w:pos="34"/>
          <w:tab w:val="left" w:pos="318"/>
        </w:tabs>
        <w:contextualSpacing/>
        <w:jc w:val="both"/>
      </w:pPr>
      <w:r w:rsidRPr="00061D57">
        <w:rPr>
          <w:sz w:val="18"/>
          <w:szCs w:val="18"/>
        </w:rPr>
        <w:t xml:space="preserve">Недвижимое имущество, расположенное по адресу Республика Башкортостан, </w:t>
      </w:r>
      <w:proofErr w:type="spellStart"/>
      <w:r w:rsidRPr="00061D57">
        <w:rPr>
          <w:sz w:val="18"/>
          <w:szCs w:val="18"/>
        </w:rPr>
        <w:t>Туймазинский</w:t>
      </w:r>
      <w:proofErr w:type="spellEnd"/>
      <w:r w:rsidRPr="00061D57">
        <w:rPr>
          <w:sz w:val="18"/>
          <w:szCs w:val="18"/>
        </w:rPr>
        <w:t xml:space="preserve"> муниципальный район, городское поселение город Туймазы, г. Туймазы, ул. Горького, д. 37 и принадлежащее на праве собственности АО «Уралтехнострой-Туймазыхиммаш». </w:t>
      </w:r>
    </w:p>
    <w:tbl>
      <w:tblPr>
        <w:tblW w:w="10125"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2126"/>
        <w:gridCol w:w="41"/>
        <w:gridCol w:w="901"/>
        <w:gridCol w:w="3594"/>
        <w:gridCol w:w="851"/>
        <w:gridCol w:w="1275"/>
        <w:gridCol w:w="917"/>
        <w:gridCol w:w="18"/>
        <w:gridCol w:w="17"/>
      </w:tblGrid>
      <w:tr w:rsidR="0074097C" w:rsidRPr="00061D57" w:rsidTr="0074272C">
        <w:trPr>
          <w:trHeight w:val="20"/>
          <w:tblHeader/>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 п/п</w:t>
            </w:r>
          </w:p>
        </w:tc>
        <w:tc>
          <w:tcPr>
            <w:tcW w:w="216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Объект недвижимости (описание в соответствии с выпиской ЕГРН)</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Кадастровый номер</w:t>
            </w:r>
          </w:p>
        </w:tc>
        <w:tc>
          <w:tcPr>
            <w:tcW w:w="35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Адрес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Общая площадь, кв. м./протяженность, м</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 xml:space="preserve">стоимость </w:t>
            </w:r>
          </w:p>
          <w:p w:rsidR="0074097C" w:rsidRPr="00061D57" w:rsidRDefault="0074097C" w:rsidP="0074272C">
            <w:pPr>
              <w:jc w:val="center"/>
              <w:rPr>
                <w:b/>
                <w:bCs/>
                <w:sz w:val="12"/>
                <w:szCs w:val="12"/>
              </w:rPr>
            </w:pPr>
            <w:r w:rsidRPr="00061D57">
              <w:rPr>
                <w:b/>
                <w:bCs/>
                <w:sz w:val="12"/>
                <w:szCs w:val="12"/>
              </w:rPr>
              <w:t>Залоговая , руб.</w:t>
            </w:r>
          </w:p>
        </w:tc>
        <w:tc>
          <w:tcPr>
            <w:tcW w:w="9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Залоговый дисконт, %</w:t>
            </w:r>
          </w:p>
        </w:tc>
      </w:tr>
      <w:tr w:rsidR="0074097C" w:rsidRPr="00061D57" w:rsidTr="0074272C">
        <w:trPr>
          <w:trHeight w:val="20"/>
          <w:tblHeader/>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2167" w:type="dxa"/>
            <w:gridSpan w:val="2"/>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90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rPr>
                <w:b/>
                <w:bCs/>
                <w:sz w:val="12"/>
                <w:szCs w:val="12"/>
              </w:rPr>
            </w:pPr>
          </w:p>
        </w:tc>
        <w:tc>
          <w:tcPr>
            <w:tcW w:w="3594"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jc w:val="center"/>
              <w:rPr>
                <w:bCs/>
                <w:sz w:val="12"/>
                <w:szCs w:val="12"/>
              </w:rPr>
            </w:pPr>
          </w:p>
        </w:tc>
        <w:tc>
          <w:tcPr>
            <w:tcW w:w="952" w:type="dxa"/>
            <w:gridSpan w:val="3"/>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кислородной, назначение: нежилое, кол-во этажей: 1, год завершения строительства 1969 </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02:65:011403:992</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lang w:val="en-US"/>
              </w:rPr>
            </w:pPr>
            <w:r w:rsidRPr="00061D57">
              <w:rPr>
                <w:sz w:val="12"/>
                <w:szCs w:val="12"/>
              </w:rPr>
              <w:t>642,8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876 500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02:65:000000:876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37б</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59632,1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81 291 000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3</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Здание склада,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02:65:011403:987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1823,2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2 485 500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Ремонтно-механическая мастерская,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2 009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2 738 500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02:65:000000:1083</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672,6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774 500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Склад механический с кран </w:t>
            </w:r>
            <w:proofErr w:type="spellStart"/>
            <w:r w:rsidRPr="00061D57">
              <w:rPr>
                <w:sz w:val="12"/>
                <w:szCs w:val="12"/>
              </w:rPr>
              <w:t>штабеллером</w:t>
            </w:r>
            <w:proofErr w:type="spellEnd"/>
            <w:r w:rsidRPr="00061D57">
              <w:rPr>
                <w:sz w:val="12"/>
                <w:szCs w:val="12"/>
              </w:rPr>
              <w:t>, в том числе: ферма для склада ОК и ВК; каркас М-496А,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02:65:011403:994</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568,4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654 500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7</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Автокамерная</w:t>
            </w:r>
            <w:proofErr w:type="spellEnd"/>
            <w:r w:rsidRPr="00061D57">
              <w:rPr>
                <w:sz w:val="12"/>
                <w:szCs w:val="12"/>
              </w:rPr>
              <w:t xml:space="preserve"> станция,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02:65:011403:993</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417,6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569 500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Склад масел и химикатов,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02:65:011403:991</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445,6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607 500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9</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Ацетиленовая станция со складом,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rPr>
                <w:sz w:val="12"/>
                <w:szCs w:val="12"/>
              </w:rPr>
            </w:pPr>
            <w:r w:rsidRPr="00061D57">
              <w:rPr>
                <w:sz w:val="12"/>
                <w:szCs w:val="12"/>
              </w:rPr>
              <w:t xml:space="preserve"> 149,2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172 000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10</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столовой, кол-во этажей: 3, в </w:t>
            </w:r>
            <w:proofErr w:type="spellStart"/>
            <w:r w:rsidRPr="00061D57">
              <w:rPr>
                <w:sz w:val="12"/>
                <w:szCs w:val="12"/>
              </w:rPr>
              <w:t>т.ч</w:t>
            </w:r>
            <w:proofErr w:type="spellEnd"/>
            <w:r w:rsidRPr="00061D57">
              <w:rPr>
                <w:sz w:val="12"/>
                <w:szCs w:val="12"/>
              </w:rPr>
              <w:t>. Подземных: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02:65:000000:298</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37ж</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rPr>
                <w:sz w:val="12"/>
                <w:szCs w:val="12"/>
              </w:rPr>
            </w:pPr>
            <w:r w:rsidRPr="00061D57">
              <w:rPr>
                <w:sz w:val="12"/>
                <w:szCs w:val="12"/>
              </w:rPr>
              <w:t xml:space="preserve"> 1887,4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4 746 500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Здание, назначение: Нежилое здание, кол-во этажей: 4</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02:65:000000:297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8717,8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21 924 000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12</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Внутризаводские железнодорожные пути, назначение: сооружения железнодорожного транспорта</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02:65:000000:1005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Республика Башкортостан, р-н. </w:t>
            </w:r>
            <w:proofErr w:type="spellStart"/>
            <w:r w:rsidRPr="00061D57">
              <w:rPr>
                <w:sz w:val="12"/>
                <w:szCs w:val="12"/>
              </w:rPr>
              <w:t>Туймазинский</w:t>
            </w:r>
            <w:proofErr w:type="spellEnd"/>
            <w:r w:rsidRPr="00061D57">
              <w:rPr>
                <w:sz w:val="12"/>
                <w:szCs w:val="12"/>
              </w:rPr>
              <w:t>, г. Туймазы, ул. Горького, д.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1330 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13</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Подъездные железнодорожные пути, назначение: сооружения железнодорожного транспорта</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02:65:000000:1011</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Республика Башкортостан, р-н. </w:t>
            </w:r>
            <w:proofErr w:type="spellStart"/>
            <w:r w:rsidRPr="00061D57">
              <w:rPr>
                <w:sz w:val="12"/>
                <w:szCs w:val="12"/>
              </w:rPr>
              <w:t>Туймазинский</w:t>
            </w:r>
            <w:proofErr w:type="spellEnd"/>
            <w:r w:rsidRPr="00061D57">
              <w:rPr>
                <w:sz w:val="12"/>
                <w:szCs w:val="12"/>
              </w:rPr>
              <w:t>, г. Туймазы, ул. Горького, д.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2366 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14</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02:65:011403:1189</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37г</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92 875+/-107 </w:t>
            </w:r>
            <w:proofErr w:type="spellStart"/>
            <w:r w:rsidRPr="00061D57">
              <w:rPr>
                <w:sz w:val="12"/>
                <w:szCs w:val="12"/>
              </w:rPr>
              <w:t>кв.м</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15</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02:65:011403:1188</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37б</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77 402 +/-97 </w:t>
            </w:r>
            <w:proofErr w:type="spellStart"/>
            <w:r w:rsidRPr="00061D57">
              <w:rPr>
                <w:sz w:val="12"/>
                <w:szCs w:val="12"/>
              </w:rPr>
              <w:t>кв.м</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16</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02:65:000000:1396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37и</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19 980 +/-49кв.м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17</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21 623+/-51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18</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37ж</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4 328+/-23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19</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Земельный участок. Категория </w:t>
            </w:r>
            <w:r w:rsidRPr="00061D57">
              <w:rPr>
                <w:sz w:val="12"/>
                <w:szCs w:val="12"/>
              </w:rPr>
              <w:lastRenderedPageBreak/>
              <w:t>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02:65:011403</w:t>
            </w:r>
            <w:r w:rsidRPr="00061D57">
              <w:rPr>
                <w:sz w:val="12"/>
                <w:szCs w:val="12"/>
              </w:rPr>
              <w:lastRenderedPageBreak/>
              <w:t>:1187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lastRenderedPageBreak/>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lastRenderedPageBreak/>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45 324+/-75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lastRenderedPageBreak/>
              <w:t>20</w:t>
            </w:r>
          </w:p>
        </w:tc>
        <w:tc>
          <w:tcPr>
            <w:tcW w:w="2167" w:type="dxa"/>
            <w:gridSpan w:val="2"/>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02:65:011403:1190</w:t>
            </w:r>
          </w:p>
        </w:tc>
        <w:tc>
          <w:tcPr>
            <w:tcW w:w="3594" w:type="dxa"/>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37д</w:t>
            </w:r>
          </w:p>
          <w:p w:rsidR="0074097C" w:rsidRPr="00061D57" w:rsidRDefault="0074097C" w:rsidP="0074272C">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21 377 +/- 51</w:t>
            </w:r>
          </w:p>
        </w:tc>
        <w:tc>
          <w:tcPr>
            <w:tcW w:w="1275"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11000</w:t>
            </w:r>
          </w:p>
        </w:tc>
        <w:tc>
          <w:tcPr>
            <w:tcW w:w="917"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w:t>
            </w:r>
          </w:p>
        </w:tc>
      </w:tr>
      <w:tr w:rsidR="0074097C" w:rsidRPr="00061D57" w:rsidTr="0074272C">
        <w:trPr>
          <w:gridAfter w:val="2"/>
          <w:wAfter w:w="35" w:type="dxa"/>
          <w:trHeight w:val="82"/>
          <w:jc w:val="center"/>
        </w:trPr>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rPr>
                <w:sz w:val="12"/>
                <w:szCs w:val="12"/>
              </w:rPr>
            </w:pP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097C" w:rsidRPr="00061D57" w:rsidRDefault="0074097C" w:rsidP="0074272C">
            <w:pPr>
              <w:jc w:val="center"/>
              <w:rPr>
                <w:sz w:val="12"/>
                <w:szCs w:val="12"/>
              </w:rPr>
            </w:pPr>
          </w:p>
        </w:tc>
        <w:tc>
          <w:tcPr>
            <w:tcW w:w="5387"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4097C" w:rsidRPr="00061D57" w:rsidRDefault="0074097C" w:rsidP="0074272C">
            <w:pPr>
              <w:jc w:val="center"/>
              <w:rPr>
                <w:sz w:val="12"/>
                <w:szCs w:val="12"/>
              </w:rPr>
            </w:pPr>
            <w:r w:rsidRPr="00061D57">
              <w:rPr>
                <w:sz w:val="12"/>
                <w:szCs w:val="12"/>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jc w:val="center"/>
              <w:rPr>
                <w:sz w:val="12"/>
                <w:szCs w:val="12"/>
              </w:rPr>
            </w:pPr>
            <w:r w:rsidRPr="00061D57">
              <w:rPr>
                <w:b/>
                <w:sz w:val="12"/>
                <w:szCs w:val="12"/>
              </w:rPr>
              <w:t>116 939 000</w:t>
            </w:r>
          </w:p>
        </w:tc>
        <w:tc>
          <w:tcPr>
            <w:tcW w:w="9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rPr>
                <w:sz w:val="12"/>
                <w:szCs w:val="12"/>
              </w:rPr>
            </w:pPr>
          </w:p>
        </w:tc>
      </w:tr>
    </w:tbl>
    <w:p w:rsidR="0074097C" w:rsidRPr="00061D57" w:rsidRDefault="0074097C" w:rsidP="0074097C">
      <w:pPr>
        <w:widowControl w:val="0"/>
        <w:jc w:val="both"/>
        <w:rPr>
          <w:sz w:val="18"/>
          <w:szCs w:val="18"/>
        </w:rPr>
      </w:pPr>
      <w:r w:rsidRPr="00061D57">
        <w:rPr>
          <w:sz w:val="18"/>
          <w:szCs w:val="18"/>
        </w:rPr>
        <w:t xml:space="preserve">Недвижимое имущество, расположенное по адресу Республика Башкортостан, </w:t>
      </w:r>
      <w:proofErr w:type="spellStart"/>
      <w:r w:rsidRPr="00061D57">
        <w:rPr>
          <w:sz w:val="18"/>
          <w:szCs w:val="18"/>
        </w:rPr>
        <w:t>Туймазинское</w:t>
      </w:r>
      <w:proofErr w:type="spellEnd"/>
      <w:r w:rsidRPr="00061D57">
        <w:rPr>
          <w:sz w:val="18"/>
          <w:szCs w:val="18"/>
        </w:rPr>
        <w:t xml:space="preserve"> лесничество, </w:t>
      </w:r>
      <w:proofErr w:type="spellStart"/>
      <w:r w:rsidRPr="00061D57">
        <w:rPr>
          <w:sz w:val="18"/>
          <w:szCs w:val="18"/>
        </w:rPr>
        <w:t>Туймазинский</w:t>
      </w:r>
      <w:proofErr w:type="spellEnd"/>
      <w:r w:rsidRPr="00061D57">
        <w:rPr>
          <w:sz w:val="18"/>
          <w:szCs w:val="18"/>
        </w:rPr>
        <w:t xml:space="preserve"> муниципальный район, </w:t>
      </w:r>
      <w:proofErr w:type="spellStart"/>
      <w:r w:rsidRPr="00061D57">
        <w:rPr>
          <w:sz w:val="18"/>
          <w:szCs w:val="18"/>
        </w:rPr>
        <w:t>Кандринское</w:t>
      </w:r>
      <w:proofErr w:type="spellEnd"/>
      <w:r w:rsidRPr="00061D57">
        <w:rPr>
          <w:sz w:val="18"/>
          <w:szCs w:val="18"/>
        </w:rPr>
        <w:t xml:space="preserve"> участковое лесничество квартала 74,75,84; Республика Башкортостан, р-н </w:t>
      </w:r>
      <w:proofErr w:type="spellStart"/>
      <w:r w:rsidRPr="00061D57">
        <w:rPr>
          <w:sz w:val="18"/>
          <w:szCs w:val="18"/>
        </w:rPr>
        <w:t>Туймазинский</w:t>
      </w:r>
      <w:proofErr w:type="spellEnd"/>
      <w:r w:rsidRPr="00061D57">
        <w:rPr>
          <w:sz w:val="18"/>
          <w:szCs w:val="18"/>
        </w:rPr>
        <w:t>, с/с. Николаевский и принадлежащее на праве собственности АО «Уралтехнострой-Туймазыхиммаш».</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80"/>
        <w:gridCol w:w="87"/>
        <w:gridCol w:w="751"/>
        <w:gridCol w:w="402"/>
        <w:gridCol w:w="3063"/>
        <w:gridCol w:w="860"/>
        <w:gridCol w:w="1197"/>
        <w:gridCol w:w="10"/>
        <w:gridCol w:w="7"/>
        <w:gridCol w:w="749"/>
        <w:gridCol w:w="21"/>
      </w:tblGrid>
      <w:tr w:rsidR="0074097C" w:rsidRPr="00061D57" w:rsidTr="0074272C">
        <w:trPr>
          <w:trHeight w:val="161"/>
          <w:tblHeader/>
          <w:jc w:val="center"/>
        </w:trPr>
        <w:tc>
          <w:tcPr>
            <w:tcW w:w="388"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 п/п</w:t>
            </w:r>
          </w:p>
        </w:tc>
        <w:tc>
          <w:tcPr>
            <w:tcW w:w="198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Объект недвижимости (описание в соответствии с выпиской ЕГРН)</w:t>
            </w:r>
          </w:p>
        </w:tc>
        <w:tc>
          <w:tcPr>
            <w:tcW w:w="121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Кадастровый номер</w:t>
            </w:r>
          </w:p>
        </w:tc>
        <w:tc>
          <w:tcPr>
            <w:tcW w:w="3269"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Адрес</w:t>
            </w:r>
          </w:p>
        </w:tc>
        <w:tc>
          <w:tcPr>
            <w:tcW w:w="905"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Общая площадь, кв. м.</w:t>
            </w:r>
          </w:p>
        </w:tc>
        <w:tc>
          <w:tcPr>
            <w:tcW w:w="1284"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b/>
                <w:bCs/>
                <w:sz w:val="12"/>
                <w:szCs w:val="12"/>
              </w:rPr>
            </w:pPr>
            <w:r w:rsidRPr="00061D57">
              <w:rPr>
                <w:b/>
                <w:bCs/>
                <w:sz w:val="12"/>
                <w:szCs w:val="12"/>
              </w:rPr>
              <w:t>Стоимость Залоговая, руб.</w:t>
            </w:r>
          </w:p>
        </w:tc>
        <w:tc>
          <w:tcPr>
            <w:tcW w:w="809" w:type="dxa"/>
            <w:gridSpan w:val="2"/>
            <w:vMerge w:val="restart"/>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b/>
                <w:bCs/>
                <w:sz w:val="12"/>
                <w:szCs w:val="12"/>
              </w:rPr>
            </w:pPr>
            <w:r w:rsidRPr="00061D57">
              <w:rPr>
                <w:b/>
                <w:bCs/>
                <w:sz w:val="12"/>
                <w:szCs w:val="12"/>
              </w:rPr>
              <w:t>Залоговый дисконт</w:t>
            </w:r>
          </w:p>
        </w:tc>
      </w:tr>
      <w:tr w:rsidR="0074097C" w:rsidRPr="00061D57" w:rsidTr="0074272C">
        <w:trPr>
          <w:trHeight w:val="161"/>
          <w:tblHeader/>
          <w:jc w:val="center"/>
        </w:trPr>
        <w:tc>
          <w:tcPr>
            <w:tcW w:w="388" w:type="dxa"/>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1985" w:type="dxa"/>
            <w:gridSpan w:val="2"/>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1217" w:type="dxa"/>
            <w:gridSpan w:val="2"/>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326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Cs/>
                <w:sz w:val="12"/>
                <w:szCs w:val="12"/>
              </w:rPr>
            </w:pPr>
          </w:p>
        </w:tc>
        <w:tc>
          <w:tcPr>
            <w:tcW w:w="90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Cs/>
                <w:sz w:val="12"/>
                <w:szCs w:val="12"/>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bCs/>
                <w:sz w:val="12"/>
                <w:szCs w:val="12"/>
              </w:rPr>
            </w:pPr>
          </w:p>
        </w:tc>
        <w:tc>
          <w:tcPr>
            <w:tcW w:w="809"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74097C" w:rsidRPr="00061D57" w:rsidRDefault="0074097C" w:rsidP="0074272C">
            <w:pPr>
              <w:jc w:val="center"/>
              <w:rPr>
                <w:bCs/>
                <w:sz w:val="12"/>
                <w:szCs w:val="12"/>
              </w:rPr>
            </w:pP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лыжной базы горно-лыжного комплекса "Кандры-Куль",  назначение: нежилое, кол-во этажей: 4, в </w:t>
            </w:r>
            <w:proofErr w:type="spellStart"/>
            <w:r w:rsidRPr="00061D57">
              <w:rPr>
                <w:sz w:val="12"/>
                <w:szCs w:val="12"/>
              </w:rPr>
              <w:t>т.ч</w:t>
            </w:r>
            <w:proofErr w:type="spellEnd"/>
            <w:r w:rsidRPr="00061D57">
              <w:rPr>
                <w:sz w:val="12"/>
                <w:szCs w:val="12"/>
              </w:rPr>
              <w:t>. Подземных: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02:46:000000:11111</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территория,здание1/3</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3 039,30</w:t>
            </w:r>
          </w:p>
        </w:tc>
        <w:tc>
          <w:tcPr>
            <w:tcW w:w="1284"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9 060 000</w:t>
            </w:r>
          </w:p>
        </w:tc>
        <w:tc>
          <w:tcPr>
            <w:tcW w:w="809"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Кафе на 15 </w:t>
            </w:r>
            <w:proofErr w:type="spellStart"/>
            <w:r w:rsidRPr="00061D57">
              <w:rPr>
                <w:sz w:val="12"/>
                <w:szCs w:val="12"/>
              </w:rPr>
              <w:t>мест.Горнолыжный</w:t>
            </w:r>
            <w:proofErr w:type="spellEnd"/>
            <w:r w:rsidRPr="00061D57">
              <w:rPr>
                <w:sz w:val="12"/>
                <w:szCs w:val="12"/>
              </w:rPr>
              <w:t xml:space="preserve"> комплекс(ГЛК) "Кандры-</w:t>
            </w:r>
            <w:proofErr w:type="spellStart"/>
            <w:r w:rsidRPr="00061D57">
              <w:rPr>
                <w:sz w:val="12"/>
                <w:szCs w:val="12"/>
              </w:rPr>
              <w:t>Куль"Туймазинский</w:t>
            </w:r>
            <w:proofErr w:type="spellEnd"/>
            <w:r w:rsidRPr="00061D57">
              <w:rPr>
                <w:sz w:val="12"/>
                <w:szCs w:val="12"/>
              </w:rPr>
              <w:t xml:space="preserve"> район РБ, назначение: </w:t>
            </w:r>
            <w:proofErr w:type="spellStart"/>
            <w:r w:rsidRPr="00061D57">
              <w:rPr>
                <w:sz w:val="12"/>
                <w:szCs w:val="12"/>
              </w:rPr>
              <w:t>нежилоездание</w:t>
            </w:r>
            <w:proofErr w:type="spellEnd"/>
            <w:r w:rsidRPr="00061D57">
              <w:rPr>
                <w:sz w:val="12"/>
                <w:szCs w:val="12"/>
              </w:rPr>
              <w:t>,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02:46:000000:5194</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территория,здание1/1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52,90</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156 000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Пассажирская подвесная канатная дорога для ГЛК "Кандры-куль", назначение: Сооружения транспорта и связи</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02:46:050701:55</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366 м</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Автостоянка № 1 на территории ГЛК "Кандры-Куль", назначение: Сооружения транспорта и связи</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02:46:050701:53</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w:t>
            </w:r>
            <w:proofErr w:type="spellStart"/>
            <w:r w:rsidRPr="00061D57">
              <w:rPr>
                <w:sz w:val="12"/>
                <w:szCs w:val="12"/>
              </w:rPr>
              <w:t>территория,строение</w:t>
            </w:r>
            <w:proofErr w:type="spellEnd"/>
            <w:r w:rsidRPr="00061D57">
              <w:rPr>
                <w:sz w:val="12"/>
                <w:szCs w:val="12"/>
              </w:rPr>
              <w:t xml:space="preserve"> 1/1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3 976,00</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5</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Автостоянка № 2 на территории ГЛК "Кандры-Куль"</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02:46:050701:54</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2 745,00</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6</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02:46:050701:68</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 78</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28,70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84 000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7</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Баня № 2,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 78,строение 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27,60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84 000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8</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Баня № 3,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02:46:050701:67</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31,30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9</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Горнолыжная трасса спуска № 1 ГЛК "Кандры-Куль", назначение: Сооружения спортивно-оздоровительные</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382 м</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10</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Горнолыжная трасса спуска № 2 ГЛК "Кандры-Куль", назначение: Сооружения спортивно-оздоровительные</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02:46:050701:58</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452 м</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11</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Жилой дом с постом охраны(гостевой комплекс ГЛК "Кандры-Куль"),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02:46:050701:57</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115,00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342 000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12</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02:46:000000:11169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31,70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96 000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13</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Коттедж № 1,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02:46:000000:5169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398,90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1 188 000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14</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ГЛК "Кандры-Куль" коттедж №4,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02:46:050701:60</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221,30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660 000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15</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ГЛК "Кандры-Куль" коттедж №5,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02:46:050701:56</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144,10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432 000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16</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помещение, этаж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02:46:050701:27</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РБ, р-н. </w:t>
            </w:r>
            <w:proofErr w:type="spellStart"/>
            <w:r w:rsidRPr="00061D57">
              <w:rPr>
                <w:sz w:val="12"/>
                <w:szCs w:val="12"/>
              </w:rPr>
              <w:t>Туймазинский</w:t>
            </w:r>
            <w:proofErr w:type="spellEnd"/>
            <w:r w:rsidRPr="00061D57">
              <w:rPr>
                <w:sz w:val="12"/>
                <w:szCs w:val="12"/>
              </w:rPr>
              <w:t xml:space="preserve">, с. </w:t>
            </w:r>
            <w:proofErr w:type="spellStart"/>
            <w:r w:rsidRPr="00061D57">
              <w:rPr>
                <w:sz w:val="12"/>
                <w:szCs w:val="12"/>
              </w:rPr>
              <w:t>Кандрыкуль</w:t>
            </w:r>
            <w:proofErr w:type="spellEnd"/>
            <w:r w:rsidRPr="00061D57">
              <w:rPr>
                <w:sz w:val="12"/>
                <w:szCs w:val="12"/>
              </w:rPr>
              <w:t>, 78 квартал, № на п/</w:t>
            </w:r>
            <w:proofErr w:type="spellStart"/>
            <w:r w:rsidRPr="00061D57">
              <w:rPr>
                <w:sz w:val="12"/>
                <w:szCs w:val="12"/>
              </w:rPr>
              <w:t>пл</w:t>
            </w:r>
            <w:proofErr w:type="spellEnd"/>
            <w:r w:rsidRPr="00061D57">
              <w:rPr>
                <w:sz w:val="12"/>
                <w:szCs w:val="12"/>
              </w:rPr>
              <w:t xml:space="preserve"> 27,28,29</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155,10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462 000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17</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помещение, этаж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02:46:050701:26</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РБ, р-н. </w:t>
            </w:r>
            <w:proofErr w:type="spellStart"/>
            <w:r w:rsidRPr="00061D57">
              <w:rPr>
                <w:sz w:val="12"/>
                <w:szCs w:val="12"/>
              </w:rPr>
              <w:t>Туймазинский</w:t>
            </w:r>
            <w:proofErr w:type="spellEnd"/>
            <w:r w:rsidRPr="00061D57">
              <w:rPr>
                <w:sz w:val="12"/>
                <w:szCs w:val="12"/>
              </w:rPr>
              <w:t xml:space="preserve">, с. </w:t>
            </w:r>
            <w:proofErr w:type="spellStart"/>
            <w:r w:rsidRPr="00061D57">
              <w:rPr>
                <w:sz w:val="12"/>
                <w:szCs w:val="12"/>
              </w:rPr>
              <w:t>Кандрыкуль</w:t>
            </w:r>
            <w:proofErr w:type="spellEnd"/>
            <w:r w:rsidRPr="00061D57">
              <w:rPr>
                <w:sz w:val="12"/>
                <w:szCs w:val="12"/>
              </w:rPr>
              <w:t>, 78 квартал, № на п/</w:t>
            </w:r>
            <w:proofErr w:type="spellStart"/>
            <w:r w:rsidRPr="00061D57">
              <w:rPr>
                <w:sz w:val="12"/>
                <w:szCs w:val="12"/>
              </w:rPr>
              <w:t>пл</w:t>
            </w:r>
            <w:proofErr w:type="spellEnd"/>
            <w:r w:rsidRPr="00061D57">
              <w:rPr>
                <w:sz w:val="12"/>
                <w:szCs w:val="12"/>
              </w:rPr>
              <w:t xml:space="preserve"> 1-26</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445,40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1 326 000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18</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Земельный участок. Категория земель: земли лесного фонда.  </w:t>
            </w:r>
            <w:r w:rsidRPr="00061D57">
              <w:rPr>
                <w:sz w:val="12"/>
                <w:szCs w:val="12"/>
              </w:rPr>
              <w:br/>
              <w:t>Виды разрешенного использования:  лесной участок</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02:46:050701:8</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Башкортостан </w:t>
            </w:r>
            <w:proofErr w:type="spellStart"/>
            <w:r w:rsidRPr="00061D57">
              <w:rPr>
                <w:sz w:val="12"/>
                <w:szCs w:val="12"/>
              </w:rPr>
              <w:t>респ</w:t>
            </w:r>
            <w:proofErr w:type="spellEnd"/>
            <w:r w:rsidRPr="00061D57">
              <w:rPr>
                <w:sz w:val="12"/>
                <w:szCs w:val="12"/>
              </w:rPr>
              <w:t xml:space="preserve">, р-н </w:t>
            </w:r>
            <w:proofErr w:type="spellStart"/>
            <w:r w:rsidRPr="00061D57">
              <w:rPr>
                <w:sz w:val="12"/>
                <w:szCs w:val="12"/>
              </w:rPr>
              <w:t>Туймазинский</w:t>
            </w:r>
            <w:proofErr w:type="spellEnd"/>
            <w:r w:rsidRPr="00061D57">
              <w:rPr>
                <w:sz w:val="12"/>
                <w:szCs w:val="12"/>
              </w:rPr>
              <w:t>,,</w:t>
            </w:r>
            <w:proofErr w:type="spellStart"/>
            <w:r w:rsidRPr="00061D57">
              <w:rPr>
                <w:sz w:val="12"/>
                <w:szCs w:val="12"/>
              </w:rPr>
              <w:t>Туймазинское</w:t>
            </w:r>
            <w:proofErr w:type="spellEnd"/>
            <w:r w:rsidRPr="00061D57">
              <w:rPr>
                <w:sz w:val="12"/>
                <w:szCs w:val="12"/>
              </w:rPr>
              <w:t xml:space="preserve"> лесничество,</w:t>
            </w:r>
            <w:r w:rsidRPr="00061D57" w:rsidDel="008969E5">
              <w:rPr>
                <w:sz w:val="12"/>
                <w:szCs w:val="12"/>
              </w:rPr>
              <w:t xml:space="preserve"> </w:t>
            </w:r>
            <w:r w:rsidRPr="00061D57">
              <w:rPr>
                <w:sz w:val="12"/>
                <w:szCs w:val="12"/>
              </w:rPr>
              <w:t xml:space="preserve">, </w:t>
            </w:r>
            <w:proofErr w:type="spellStart"/>
            <w:r w:rsidRPr="00061D57">
              <w:rPr>
                <w:sz w:val="12"/>
                <w:szCs w:val="12"/>
              </w:rPr>
              <w:t>Кандринское</w:t>
            </w:r>
            <w:proofErr w:type="spellEnd"/>
            <w:r w:rsidRPr="00061D57">
              <w:rPr>
                <w:sz w:val="12"/>
                <w:szCs w:val="12"/>
              </w:rPr>
              <w:t xml:space="preserve"> участковое лесничество квартала 74,75,84 </w:t>
            </w:r>
          </w:p>
          <w:p w:rsidR="0074097C" w:rsidRPr="00061D57" w:rsidRDefault="0074097C" w:rsidP="0074272C">
            <w:pPr>
              <w:jc w:val="center"/>
              <w:rPr>
                <w:sz w:val="12"/>
                <w:szCs w:val="12"/>
              </w:rPr>
            </w:pPr>
            <w:r w:rsidRPr="00061D57">
              <w:rPr>
                <w:sz w:val="12"/>
                <w:szCs w:val="12"/>
              </w:rPr>
              <w:t>Аренда (с 28.05.2009г. на 49 лет)</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447 000+/-11700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19</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Виды разрешенного использования:  Для культурно-оздоровительных целей</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02:46:050701:3</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Местоположение установлено относительно ориентира, расположенного в границах участка. Ориентир в районе села </w:t>
            </w:r>
            <w:proofErr w:type="spellStart"/>
            <w:r w:rsidRPr="00061D57">
              <w:rPr>
                <w:sz w:val="12"/>
                <w:szCs w:val="12"/>
              </w:rPr>
              <w:t>Кандрыкуль</w:t>
            </w:r>
            <w:proofErr w:type="spellEnd"/>
            <w:r w:rsidRPr="00061D57">
              <w:rPr>
                <w:sz w:val="12"/>
                <w:szCs w:val="12"/>
              </w:rPr>
              <w:t>, квартал 78.</w:t>
            </w:r>
            <w:r w:rsidRPr="00061D57">
              <w:rPr>
                <w:sz w:val="12"/>
                <w:szCs w:val="12"/>
              </w:rPr>
              <w:br/>
              <w:t xml:space="preserve">Почтовый адрес ориентира: Республика Башкортостан, р-н. </w:t>
            </w:r>
            <w:proofErr w:type="spellStart"/>
            <w:r w:rsidRPr="00061D57">
              <w:rPr>
                <w:sz w:val="12"/>
                <w:szCs w:val="12"/>
              </w:rPr>
              <w:t>Туймазинский</w:t>
            </w:r>
            <w:proofErr w:type="spellEnd"/>
            <w:r w:rsidRPr="00061D57">
              <w:rPr>
                <w:sz w:val="12"/>
                <w:szCs w:val="12"/>
              </w:rPr>
              <w:t xml:space="preserve">, с/с. Николаевский </w:t>
            </w:r>
          </w:p>
          <w:p w:rsidR="0074097C" w:rsidRPr="00061D57" w:rsidRDefault="0074097C" w:rsidP="0074272C">
            <w:pPr>
              <w:jc w:val="center"/>
              <w:rPr>
                <w:sz w:val="12"/>
                <w:szCs w:val="12"/>
              </w:rPr>
            </w:pPr>
            <w:r w:rsidRPr="00061D57">
              <w:rPr>
                <w:sz w:val="12"/>
                <w:szCs w:val="12"/>
              </w:rPr>
              <w:t>Аренда  (с 17.11.2008 по 04.06.2057)</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31 048+/-185</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2281"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b/>
                <w:sz w:val="12"/>
                <w:szCs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p>
        </w:tc>
        <w:tc>
          <w:tcPr>
            <w:tcW w:w="4601"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итого</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b/>
                <w:bCs/>
                <w:sz w:val="12"/>
                <w:szCs w:val="12"/>
              </w:rPr>
              <w:t>13 995 600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p>
        </w:tc>
      </w:tr>
    </w:tbl>
    <w:p w:rsidR="00FD7031" w:rsidRPr="0074097C" w:rsidRDefault="00FD7031" w:rsidP="00BB63C9">
      <w:pPr>
        <w:tabs>
          <w:tab w:val="left" w:pos="540"/>
        </w:tabs>
        <w:spacing w:before="240"/>
        <w:ind w:left="539" w:hanging="539"/>
        <w:jc w:val="both"/>
        <w:rPr>
          <w:sz w:val="20"/>
          <w:szCs w:val="20"/>
        </w:rPr>
      </w:pPr>
      <w:r w:rsidRPr="0074097C">
        <w:rPr>
          <w:sz w:val="20"/>
          <w:szCs w:val="20"/>
        </w:rPr>
        <w:t>4.</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соответствии со ст.78, 79 ФЗ «Об акционерных обществах» - Договор </w:t>
      </w:r>
      <w:r w:rsidRPr="0074097C">
        <w:rPr>
          <w:sz w:val="20"/>
          <w:szCs w:val="20"/>
        </w:rPr>
        <w:lastRenderedPageBreak/>
        <w:t xml:space="preserve">залога имущественных прав (требований) №13ф-01-2020/КЛ/ДИП-17 заключенный 29.12.2021г.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1F4581" w:rsidRPr="000C4BED" w:rsidRDefault="001F4581" w:rsidP="002A49EC">
      <w:pPr>
        <w:keepNext/>
        <w:spacing w:before="120" w:after="60"/>
        <w:ind w:left="539"/>
        <w:rPr>
          <w:sz w:val="20"/>
          <w:szCs w:val="20"/>
        </w:rPr>
      </w:pPr>
      <w:r w:rsidRPr="000C4BED">
        <w:rPr>
          <w:b/>
          <w:bCs/>
          <w:sz w:val="20"/>
          <w:szCs w:val="20"/>
        </w:rPr>
        <w:t>Информация о наличии кворума по вопросу повестки дня:</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1 645 052</w:t>
            </w:r>
          </w:p>
          <w:p w:rsidR="00567765" w:rsidRPr="00E52EBF" w:rsidRDefault="00567765" w:rsidP="00EE75EF">
            <w:pPr>
              <w:spacing w:before="40" w:after="40"/>
              <w:jc w:val="right"/>
              <w:rPr>
                <w:sz w:val="20"/>
                <w:szCs w:val="20"/>
                <w:lang w:val="en-US"/>
              </w:rPr>
            </w:pPr>
          </w:p>
        </w:tc>
      </w:tr>
      <w:tr w:rsidR="00F82726" w:rsidRPr="0090527B" w:rsidTr="00F82726">
        <w:trPr>
          <w:cantSplit/>
        </w:trPr>
        <w:tc>
          <w:tcPr>
            <w:tcW w:w="7487" w:type="dxa"/>
          </w:tcPr>
          <w:p w:rsidR="00F82726" w:rsidRPr="0090527B" w:rsidRDefault="00F82726" w:rsidP="00EE75EF">
            <w:pPr>
              <w:spacing w:before="40" w:after="40"/>
              <w:rPr>
                <w:b/>
                <w:sz w:val="20"/>
                <w:szCs w:val="20"/>
              </w:rPr>
            </w:pPr>
            <w:r w:rsidRPr="0090527B">
              <w:rPr>
                <w:b/>
                <w:sz w:val="20"/>
                <w:szCs w:val="20"/>
              </w:rPr>
              <w:t>Наличие кворума:</w:t>
            </w:r>
          </w:p>
        </w:tc>
        <w:tc>
          <w:tcPr>
            <w:tcW w:w="2083" w:type="dxa"/>
            <w:vAlign w:val="bottom"/>
          </w:tcPr>
          <w:p w:rsidR="00F82726" w:rsidRPr="0090527B" w:rsidRDefault="00F82726" w:rsidP="00EE75EF">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(90,02%)</w:t>
            </w:r>
          </w:p>
        </w:tc>
      </w:tr>
    </w:tbl>
    <w:p w:rsidR="006F4C50" w:rsidRPr="0074097C" w:rsidRDefault="006F4C50" w:rsidP="007D5CF0">
      <w:pPr>
        <w:spacing w:before="120" w:after="120"/>
        <w:jc w:val="both"/>
        <w:rPr>
          <w:b/>
          <w:sz w:val="20"/>
          <w:szCs w:val="20"/>
        </w:rPr>
      </w:pPr>
      <w:r w:rsidRPr="0074097C">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bl>
    <w:p w:rsidR="00354BBD" w:rsidRPr="00354BBD" w:rsidRDefault="00354BBD" w:rsidP="00271FE7">
      <w:pPr>
        <w:spacing w:before="120" w:after="60"/>
        <w:rPr>
          <w:b/>
          <w:sz w:val="20"/>
          <w:szCs w:val="20"/>
        </w:rPr>
      </w:pPr>
      <w:r w:rsidRPr="00354BBD">
        <w:rPr>
          <w:b/>
          <w:sz w:val="20"/>
          <w:szCs w:val="20"/>
        </w:rPr>
        <w:t>Формулировка решения, принятого общим собранием по вопросу повестки дня:</w:t>
      </w:r>
    </w:p>
    <w:p w:rsidR="0074097C" w:rsidRPr="00724C12" w:rsidRDefault="0074097C" w:rsidP="0074097C">
      <w:pPr>
        <w:autoSpaceDE w:val="0"/>
        <w:autoSpaceDN w:val="0"/>
        <w:jc w:val="both"/>
        <w:rPr>
          <w:sz w:val="18"/>
          <w:szCs w:val="18"/>
        </w:rPr>
      </w:pPr>
      <w:r w:rsidRPr="00724C12">
        <w:rPr>
          <w:sz w:val="18"/>
          <w:szCs w:val="18"/>
        </w:rPr>
        <w:t>Одобрить крупную сделку (во взаимосвязи сделок, превышающих 50% балансовой стоимости активов  Общества) в соответствии со ст.78, 79 ФЗ «Об акционерных обществах» - Договор залога имущественных прав (требований) №</w:t>
      </w:r>
      <w:r w:rsidRPr="00724C12">
        <w:rPr>
          <w:bCs/>
          <w:sz w:val="18"/>
          <w:szCs w:val="18"/>
        </w:rPr>
        <w:t xml:space="preserve">13ф-01-2020/КЛ/ДИП-17 заключенный 29.12.2021г. между </w:t>
      </w:r>
      <w:r w:rsidRPr="00724C12">
        <w:rPr>
          <w:sz w:val="18"/>
          <w:szCs w:val="18"/>
        </w:rPr>
        <w:t xml:space="preserve">АО «Уралтехнострой-Туймазыхиммаш» - Залогодатель и Акционерное общество Банк «Северный морской путь» (АО «СМП Банк») - Залогодержатель и подтвердить  полномочия  генерального директора АО «Уралтехнострой-Туймазыхиммаш» </w:t>
      </w:r>
      <w:proofErr w:type="spellStart"/>
      <w:r w:rsidRPr="00724C12">
        <w:rPr>
          <w:sz w:val="18"/>
          <w:szCs w:val="18"/>
        </w:rPr>
        <w:t>Гаскарова</w:t>
      </w:r>
      <w:proofErr w:type="spellEnd"/>
      <w:r w:rsidRPr="00724C12">
        <w:rPr>
          <w:sz w:val="18"/>
          <w:szCs w:val="18"/>
        </w:rPr>
        <w:t xml:space="preserve"> В.З., подписавшего под отлагательным условием вышеуказанный договор и иные, связанные с ним документы».</w:t>
      </w:r>
    </w:p>
    <w:p w:rsidR="0074097C" w:rsidRPr="00724C12" w:rsidRDefault="0074097C" w:rsidP="0074097C">
      <w:pPr>
        <w:widowControl w:val="0"/>
        <w:tabs>
          <w:tab w:val="left" w:pos="360"/>
        </w:tabs>
        <w:autoSpaceDE w:val="0"/>
        <w:autoSpaceDN w:val="0"/>
        <w:adjustRightInd w:val="0"/>
        <w:jc w:val="both"/>
        <w:rPr>
          <w:sz w:val="18"/>
          <w:szCs w:val="18"/>
        </w:rPr>
      </w:pPr>
      <w:r w:rsidRPr="00724C12">
        <w:rPr>
          <w:i/>
          <w:sz w:val="18"/>
          <w:szCs w:val="18"/>
        </w:rPr>
        <w:t>Существенные условия сделки:</w:t>
      </w:r>
    </w:p>
    <w:p w:rsidR="0074097C" w:rsidRPr="00724C12" w:rsidRDefault="0074097C" w:rsidP="0074097C">
      <w:pPr>
        <w:tabs>
          <w:tab w:val="left" w:pos="142"/>
          <w:tab w:val="left" w:pos="284"/>
        </w:tabs>
        <w:contextualSpacing/>
        <w:jc w:val="both"/>
        <w:rPr>
          <w:sz w:val="18"/>
          <w:szCs w:val="18"/>
        </w:rPr>
      </w:pPr>
      <w:r w:rsidRPr="00724C12">
        <w:rPr>
          <w:sz w:val="18"/>
          <w:szCs w:val="18"/>
        </w:rPr>
        <w:t>•</w:t>
      </w:r>
      <w:r w:rsidRPr="00724C12">
        <w:rPr>
          <w:sz w:val="18"/>
          <w:szCs w:val="18"/>
        </w:rPr>
        <w:tab/>
        <w:t xml:space="preserve">Залогодатель в обеспечение надлежащего исполнения обязательств Акционерного общества «Уралтехнострой-Туймазыхиммаш», ОГРН 1020202209983, по  Договору об открытии кредитной линии с лимитом единовременной задолженности № 13ф-01-2020/КЛ (далее – Договором об открытии кредитной линии) на сумму 800 000 000,00 (восемьсот миллионов 00/100) рублей, заключенному «10» января 2020 года, в редакции Дополнительного соглашения № 1 от «10» января 2020 года, Дополнительного соглашения  №2 от «05» февраля 2020 года, Дополнительного соглашения  № 3 от «03» июня 2020 года, Дополнительного соглашения №4 от «03» июня 2020 года,  Дополнительного соглашения №5 от «26» марта 2021 года, Дополнительного соглашения № 6 от «22» июня 2021 года, Дополнительного соглашения №7 от «18» октября 2021 года, Дополнительного соглашения №8 от «19» ноября 2021 года, Дополнительного соглашения №9 от «06» декабря 2021 года к нему, заключенных  между Залогодержателем и Заемщиком в городе Уфа, передает Залогодержателю в залог как принадлежащие ему, так и возникающие в будущем имущественные права (требования) (далее – предмет залога или имущественные права) по Договору поставки № Д-10/2012-41 от </w:t>
      </w:r>
      <w:smartTag w:uri="urn:schemas-microsoft-com:office:smarttags" w:element="date">
        <w:smartTagPr>
          <w:attr w:name="Year" w:val="2012"/>
          <w:attr w:name="Day" w:val="22"/>
          <w:attr w:name="Month" w:val="03"/>
          <w:attr w:name="ls" w:val="trans"/>
        </w:smartTagPr>
        <w:r w:rsidRPr="00724C12">
          <w:rPr>
            <w:sz w:val="18"/>
            <w:szCs w:val="18"/>
          </w:rPr>
          <w:t>22.03.2012</w:t>
        </w:r>
      </w:smartTag>
      <w:r w:rsidRPr="00724C12">
        <w:rPr>
          <w:sz w:val="18"/>
          <w:szCs w:val="18"/>
        </w:rPr>
        <w:t xml:space="preserve"> г., приложению  №31 от </w:t>
      </w:r>
      <w:smartTag w:uri="urn:schemas-microsoft-com:office:smarttags" w:element="date">
        <w:smartTagPr>
          <w:attr w:name="Year" w:val="2021"/>
          <w:attr w:name="Day" w:val="31"/>
          <w:attr w:name="Month" w:val="08"/>
          <w:attr w:name="ls" w:val="trans"/>
        </w:smartTagPr>
        <w:r w:rsidRPr="00724C12">
          <w:rPr>
            <w:sz w:val="18"/>
            <w:szCs w:val="18"/>
          </w:rPr>
          <w:t>31.08.2021</w:t>
        </w:r>
      </w:smartTag>
      <w:r w:rsidRPr="00724C12">
        <w:rPr>
          <w:sz w:val="18"/>
          <w:szCs w:val="18"/>
        </w:rPr>
        <w:t xml:space="preserve">г. к Договору поставки № Д-10/2012-41 от </w:t>
      </w:r>
      <w:smartTag w:uri="urn:schemas-microsoft-com:office:smarttags" w:element="date">
        <w:smartTagPr>
          <w:attr w:name="Year" w:val="2012"/>
          <w:attr w:name="Day" w:val="22"/>
          <w:attr w:name="Month" w:val="03"/>
          <w:attr w:name="ls" w:val="trans"/>
        </w:smartTagPr>
        <w:r w:rsidRPr="00724C12">
          <w:rPr>
            <w:sz w:val="18"/>
            <w:szCs w:val="18"/>
          </w:rPr>
          <w:t>22.03.2012</w:t>
        </w:r>
      </w:smartTag>
      <w:r w:rsidRPr="00724C12">
        <w:rPr>
          <w:sz w:val="18"/>
          <w:szCs w:val="18"/>
        </w:rPr>
        <w:t>г. на сумму  47 276 654,40 (Сорок семь миллионов двести семьдесят шесть тысяч шестьсот пятьдесят четыре руб. 40 коп.) (далее – Контракт), заключенным между Залогодателем на стороне Поставщика и АО «</w:t>
      </w:r>
      <w:proofErr w:type="spellStart"/>
      <w:r w:rsidRPr="00724C12">
        <w:rPr>
          <w:sz w:val="18"/>
          <w:szCs w:val="18"/>
        </w:rPr>
        <w:t>Электроснабсбыт</w:t>
      </w:r>
      <w:proofErr w:type="spellEnd"/>
      <w:r w:rsidRPr="00724C12">
        <w:rPr>
          <w:sz w:val="18"/>
          <w:szCs w:val="18"/>
        </w:rPr>
        <w:t xml:space="preserve">», на стороне Покупателя. </w:t>
      </w:r>
    </w:p>
    <w:p w:rsidR="0074097C" w:rsidRPr="00724C12" w:rsidRDefault="0074097C" w:rsidP="0074097C">
      <w:pPr>
        <w:numPr>
          <w:ilvl w:val="0"/>
          <w:numId w:val="1"/>
        </w:numPr>
        <w:tabs>
          <w:tab w:val="left" w:pos="142"/>
          <w:tab w:val="left" w:pos="567"/>
        </w:tabs>
        <w:ind w:left="0" w:firstLine="567"/>
        <w:contextualSpacing/>
        <w:jc w:val="both"/>
        <w:rPr>
          <w:sz w:val="18"/>
          <w:szCs w:val="18"/>
        </w:rPr>
      </w:pPr>
      <w:r w:rsidRPr="00724C12">
        <w:rPr>
          <w:sz w:val="18"/>
          <w:szCs w:val="18"/>
        </w:rPr>
        <w:t xml:space="preserve">Распоряжение предметом залога, а равно его обременение, за исключением последующего залога, без предварительного письменного согласия Залогодержателя не допускаются.     </w:t>
      </w:r>
    </w:p>
    <w:p w:rsidR="0074097C" w:rsidRPr="00724C12" w:rsidRDefault="0074097C" w:rsidP="0074097C">
      <w:pPr>
        <w:numPr>
          <w:ilvl w:val="0"/>
          <w:numId w:val="1"/>
        </w:numPr>
        <w:tabs>
          <w:tab w:val="left" w:pos="142"/>
          <w:tab w:val="left" w:pos="567"/>
        </w:tabs>
        <w:ind w:left="0" w:firstLine="567"/>
        <w:contextualSpacing/>
        <w:jc w:val="both"/>
        <w:rPr>
          <w:sz w:val="18"/>
          <w:szCs w:val="18"/>
        </w:rPr>
      </w:pPr>
      <w:r w:rsidRPr="00724C12">
        <w:rPr>
          <w:sz w:val="18"/>
          <w:szCs w:val="18"/>
        </w:rPr>
        <w:t>Залог обеспечивает исполнение Заемщиком обязательств, существо, размер и срок исполнения которых предусмотрены Договором об открытии кредитной линии</w:t>
      </w:r>
      <w:r w:rsidRPr="00724C12">
        <w:rPr>
          <w:b/>
          <w:sz w:val="18"/>
          <w:szCs w:val="18"/>
        </w:rPr>
        <w:t xml:space="preserve">  </w:t>
      </w:r>
      <w:r w:rsidRPr="00724C12">
        <w:rPr>
          <w:sz w:val="18"/>
          <w:szCs w:val="18"/>
        </w:rPr>
        <w:t>в редакции Дополнительного соглашения №1 от «10» января 2020 года, Дополнительного соглашения №2 от «05» февраля 2020 года, Дополнительного соглашения №3 от «03» июня 2020 года, Дополнительного соглашения № 4 от «03» июня 2020 года, Дополнительного соглашения №5 от «26» марта 2021 года, Дополнительного соглашения № 6 от «22» июня 2021 года, Дополнительного соглашения №7 от «18» октября 2021 года, Дополнительного соглашения №8 от «19» ноября 2021 года, Дополнительного соглашения №9 от «06» декабря 2021 года к нему,</w:t>
      </w:r>
      <w:r w:rsidRPr="00724C12">
        <w:rPr>
          <w:b/>
          <w:sz w:val="18"/>
          <w:szCs w:val="18"/>
        </w:rPr>
        <w:t xml:space="preserve"> </w:t>
      </w:r>
      <w:r w:rsidRPr="00724C12">
        <w:rPr>
          <w:sz w:val="18"/>
          <w:szCs w:val="18"/>
        </w:rPr>
        <w:t>в том объеме, в каком требования Залогодержателя к Заемщику будут существовать к моменту их удовлетворения, включая возмещение расходов Залогодержателя на содержание предмета залога и связанные с обращением взыскания на предмет залога и его реализацией расходы.</w:t>
      </w:r>
    </w:p>
    <w:p w:rsidR="0074097C" w:rsidRPr="00724C12" w:rsidRDefault="0074097C" w:rsidP="0074097C">
      <w:pPr>
        <w:numPr>
          <w:ilvl w:val="0"/>
          <w:numId w:val="1"/>
        </w:numPr>
        <w:tabs>
          <w:tab w:val="left" w:pos="142"/>
          <w:tab w:val="left" w:pos="567"/>
        </w:tabs>
        <w:ind w:left="0" w:firstLine="567"/>
        <w:contextualSpacing/>
        <w:jc w:val="both"/>
        <w:rPr>
          <w:sz w:val="18"/>
          <w:szCs w:val="18"/>
        </w:rPr>
      </w:pPr>
      <w:r w:rsidRPr="00724C12">
        <w:rPr>
          <w:sz w:val="18"/>
          <w:szCs w:val="18"/>
        </w:rPr>
        <w:t xml:space="preserve">Стороны устанавливают, что любые изменения условий Договора об открытии кредитной линии, совершенные Залогодержателем и Заемщиком и/или Залогодержателем в одностороннем порядке, когда такое право Залогодержателя прямо предусмотрено Договором об открытии кредитной линии, означают изменение объема требований, обеспечиваемых залогом, на что Залогодатель дает свое предварительное и безусловное согласие в момент заключения настоящего Договора, при условии, что такие изменения в любом случае не будут превышать утроенную лимита единовременной задолженности </w:t>
      </w:r>
      <w:r w:rsidRPr="00724C12">
        <w:rPr>
          <w:i/>
          <w:sz w:val="18"/>
          <w:szCs w:val="18"/>
        </w:rPr>
        <w:t xml:space="preserve"> </w:t>
      </w:r>
      <w:r w:rsidRPr="00724C12">
        <w:rPr>
          <w:sz w:val="18"/>
          <w:szCs w:val="18"/>
        </w:rPr>
        <w:t>в соответствии с условиями Договора об открытии кредитной линии.</w:t>
      </w:r>
    </w:p>
    <w:p w:rsidR="0074097C" w:rsidRPr="00724C12" w:rsidRDefault="0074097C" w:rsidP="0074097C">
      <w:pPr>
        <w:numPr>
          <w:ilvl w:val="0"/>
          <w:numId w:val="1"/>
        </w:numPr>
        <w:tabs>
          <w:tab w:val="left" w:pos="142"/>
          <w:tab w:val="left" w:pos="567"/>
        </w:tabs>
        <w:ind w:left="0" w:firstLine="567"/>
        <w:contextualSpacing/>
        <w:jc w:val="both"/>
        <w:rPr>
          <w:sz w:val="18"/>
          <w:szCs w:val="18"/>
        </w:rPr>
      </w:pPr>
      <w:r w:rsidRPr="00724C12">
        <w:rPr>
          <w:sz w:val="18"/>
          <w:szCs w:val="18"/>
        </w:rPr>
        <w:t>Предмет залога: имущественные права Залогодателя (как принадлежащие ему, так и возникающие в будущем) по Контракту, включая права на получение денежных средств по Контракту за поставленный товар.</w:t>
      </w:r>
    </w:p>
    <w:p w:rsidR="0074097C" w:rsidRPr="00724C12" w:rsidRDefault="0074097C" w:rsidP="0074097C">
      <w:pPr>
        <w:numPr>
          <w:ilvl w:val="0"/>
          <w:numId w:val="1"/>
        </w:numPr>
        <w:tabs>
          <w:tab w:val="left" w:pos="142"/>
          <w:tab w:val="left" w:pos="567"/>
        </w:tabs>
        <w:ind w:left="0" w:firstLine="567"/>
        <w:contextualSpacing/>
        <w:jc w:val="both"/>
        <w:rPr>
          <w:sz w:val="18"/>
          <w:szCs w:val="18"/>
        </w:rPr>
      </w:pPr>
      <w:r w:rsidRPr="00724C12">
        <w:rPr>
          <w:sz w:val="18"/>
          <w:szCs w:val="18"/>
        </w:rPr>
        <w:t>Обращение взыскания на предмет залога осуществляется по решению арбитражного суда.</w:t>
      </w:r>
    </w:p>
    <w:p w:rsidR="0074097C" w:rsidRPr="00724C12" w:rsidRDefault="0074097C" w:rsidP="0074097C">
      <w:pPr>
        <w:numPr>
          <w:ilvl w:val="0"/>
          <w:numId w:val="1"/>
        </w:numPr>
        <w:tabs>
          <w:tab w:val="left" w:pos="142"/>
          <w:tab w:val="left" w:pos="567"/>
        </w:tabs>
        <w:ind w:left="0" w:firstLine="567"/>
        <w:contextualSpacing/>
        <w:jc w:val="both"/>
        <w:rPr>
          <w:sz w:val="18"/>
          <w:szCs w:val="18"/>
        </w:rPr>
      </w:pPr>
      <w:r w:rsidRPr="00724C12">
        <w:rPr>
          <w:sz w:val="18"/>
          <w:szCs w:val="18"/>
        </w:rPr>
        <w:lastRenderedPageBreak/>
        <w:t xml:space="preserve">При неисполнении Залогодателем обязанностей и требований, предусмотренных, в том числе пунктами 1.2, 1.3, 3.4, 3.5, </w:t>
      </w:r>
      <w:r w:rsidRPr="00724C12">
        <w:rPr>
          <w:snapToGrid w:val="0"/>
          <w:sz w:val="18"/>
          <w:szCs w:val="18"/>
        </w:rPr>
        <w:t xml:space="preserve">3.6, </w:t>
      </w:r>
      <w:r w:rsidRPr="00724C12">
        <w:rPr>
          <w:sz w:val="18"/>
          <w:szCs w:val="18"/>
        </w:rPr>
        <w:t xml:space="preserve"> 6.1, 6.2, 6.3, 6.4, 6.5, 6.6, 6.7, 6.10, 6.11, 6.12 и/или 8.5 Договора, Залогодержатель вправе взыскать с Залогодателя неустойку (штраф) в размере 2% (Два процента) залоговой стоимости за каждый факт неисполнения или ненадлежащего исполнения обязательства, а Залогодатель обязуется уплатить неустойку (штраф) в размере, указанном в требовании об уплате неустойки (штрафа).</w:t>
      </w:r>
    </w:p>
    <w:p w:rsidR="0074097C" w:rsidRPr="00724C12" w:rsidRDefault="0074097C" w:rsidP="0074097C">
      <w:pPr>
        <w:numPr>
          <w:ilvl w:val="0"/>
          <w:numId w:val="1"/>
        </w:numPr>
        <w:tabs>
          <w:tab w:val="left" w:pos="142"/>
          <w:tab w:val="left" w:pos="567"/>
        </w:tabs>
        <w:ind w:left="0" w:firstLine="567"/>
        <w:contextualSpacing/>
        <w:jc w:val="both"/>
        <w:rPr>
          <w:sz w:val="18"/>
          <w:szCs w:val="18"/>
        </w:rPr>
      </w:pPr>
      <w:r w:rsidRPr="00724C12">
        <w:rPr>
          <w:sz w:val="18"/>
          <w:szCs w:val="18"/>
        </w:rPr>
        <w:t>Договор считается заключенным и вступает в силу с момента его подписания обеими Сторонами.</w:t>
      </w:r>
    </w:p>
    <w:p w:rsidR="007F264A" w:rsidRPr="00E52EBF" w:rsidRDefault="0074097C" w:rsidP="0074097C">
      <w:pPr>
        <w:spacing w:after="120"/>
        <w:rPr>
          <w:sz w:val="20"/>
          <w:szCs w:val="20"/>
        </w:rPr>
      </w:pPr>
      <w:r w:rsidRPr="00724C12">
        <w:rPr>
          <w:sz w:val="18"/>
          <w:szCs w:val="18"/>
        </w:rPr>
        <w:t>Договор прекращается, в частности, надлежащим исполнением обязательств Заемщика по Договору об открытии кредитной линии  либо полной реализацией предмета залога – в зависимости от того, что наступит ранее.</w:t>
      </w:r>
    </w:p>
    <w:p w:rsidR="00FD7031" w:rsidRPr="0074097C" w:rsidRDefault="00FD7031" w:rsidP="00BB63C9">
      <w:pPr>
        <w:tabs>
          <w:tab w:val="left" w:pos="540"/>
        </w:tabs>
        <w:spacing w:before="240"/>
        <w:ind w:left="539" w:hanging="539"/>
        <w:jc w:val="both"/>
        <w:rPr>
          <w:sz w:val="20"/>
          <w:szCs w:val="20"/>
        </w:rPr>
      </w:pPr>
      <w:r w:rsidRPr="0074097C">
        <w:rPr>
          <w:sz w:val="20"/>
          <w:szCs w:val="20"/>
        </w:rPr>
        <w:t>5.</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Дополнительное соглашение №2 к договору поручительства №13ф-06-2021/КЛ/ДП-01 от 26 марта 2021г. заключенное 6 декабря 2021г. между АО «Уралтехнострой-Туймазыхиммаш» - Поручитель и АО Банк «Северный морской путь (АО «СМП Банк») - Кредитор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вышеуказанное дополнительное соглашение и иные, связанные с ним документы.  </w:t>
      </w:r>
    </w:p>
    <w:p w:rsidR="001F4581" w:rsidRPr="000C4BED" w:rsidRDefault="001F4581" w:rsidP="002A49EC">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1 645 052</w:t>
            </w:r>
          </w:p>
          <w:p w:rsidR="00567765" w:rsidRPr="00E52EBF" w:rsidRDefault="00567765" w:rsidP="00EE75EF">
            <w:pPr>
              <w:spacing w:before="40" w:after="40"/>
              <w:jc w:val="right"/>
              <w:rPr>
                <w:sz w:val="20"/>
                <w:szCs w:val="20"/>
                <w:lang w:val="en-US"/>
              </w:rPr>
            </w:pPr>
          </w:p>
        </w:tc>
      </w:tr>
      <w:tr w:rsidR="00F82726" w:rsidRPr="0090527B" w:rsidTr="00F82726">
        <w:trPr>
          <w:cantSplit/>
        </w:trPr>
        <w:tc>
          <w:tcPr>
            <w:tcW w:w="7487" w:type="dxa"/>
          </w:tcPr>
          <w:p w:rsidR="00F82726" w:rsidRPr="0090527B" w:rsidRDefault="00F82726" w:rsidP="00EE75EF">
            <w:pPr>
              <w:spacing w:before="40" w:after="40"/>
              <w:rPr>
                <w:b/>
                <w:sz w:val="20"/>
                <w:szCs w:val="20"/>
              </w:rPr>
            </w:pPr>
            <w:r w:rsidRPr="0090527B">
              <w:rPr>
                <w:b/>
                <w:sz w:val="20"/>
                <w:szCs w:val="20"/>
              </w:rPr>
              <w:t>Наличие кворума:</w:t>
            </w:r>
          </w:p>
        </w:tc>
        <w:tc>
          <w:tcPr>
            <w:tcW w:w="2083" w:type="dxa"/>
            <w:vAlign w:val="bottom"/>
          </w:tcPr>
          <w:p w:rsidR="00F82726" w:rsidRPr="0090527B" w:rsidRDefault="00F82726" w:rsidP="00EE75EF">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(90,02%)</w:t>
            </w:r>
          </w:p>
        </w:tc>
      </w:tr>
    </w:tbl>
    <w:p w:rsidR="001F4581" w:rsidRPr="000C4BED" w:rsidRDefault="001F4581" w:rsidP="002A49EC">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 не заинтересованных в сделке**:</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9A02FF" w:rsidRPr="009A02FF" w:rsidRDefault="009A02FF" w:rsidP="009A02FF">
            <w:pPr>
              <w:keepNext/>
              <w:spacing w:before="40" w:after="40"/>
              <w:jc w:val="both"/>
              <w:rPr>
                <w:sz w:val="20"/>
                <w:szCs w:val="20"/>
              </w:rPr>
            </w:pPr>
            <w:r w:rsidRPr="009A02F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567765" w:rsidRPr="00E52EBF" w:rsidRDefault="00294792" w:rsidP="007A68D1">
            <w:pPr>
              <w:keepNext/>
              <w:spacing w:before="40" w:after="40"/>
              <w:jc w:val="right"/>
              <w:rPr>
                <w:sz w:val="20"/>
                <w:szCs w:val="20"/>
                <w:lang w:val="en-US"/>
              </w:rPr>
            </w:pPr>
            <w:r w:rsidRPr="007A68D1">
              <w:rPr>
                <w:sz w:val="20"/>
                <w:szCs w:val="20"/>
                <w:lang w:val="en-US"/>
              </w:rPr>
              <w:t>266 353</w:t>
            </w:r>
          </w:p>
        </w:tc>
      </w:tr>
    </w:tbl>
    <w:p w:rsidR="006F4C50" w:rsidRPr="0074097C" w:rsidRDefault="006F4C50" w:rsidP="007D5CF0">
      <w:pPr>
        <w:spacing w:before="120" w:after="120"/>
        <w:jc w:val="both"/>
        <w:rPr>
          <w:b/>
          <w:sz w:val="20"/>
          <w:szCs w:val="20"/>
        </w:rPr>
      </w:pPr>
      <w:r w:rsidRPr="0074097C">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2E0C15" w:rsidRPr="00CF24D1" w:rsidTr="004232A3">
        <w:trPr>
          <w:cantSplit/>
        </w:trPr>
        <w:tc>
          <w:tcPr>
            <w:tcW w:w="9571" w:type="dxa"/>
            <w:gridSpan w:val="7"/>
            <w:vAlign w:val="center"/>
          </w:tcPr>
          <w:p w:rsidR="002E0C15" w:rsidRDefault="00FB092B" w:rsidP="004232A3">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r w:rsidR="002E0C15" w:rsidRPr="00CF24D1" w:rsidTr="004232A3">
        <w:trPr>
          <w:cantSplit/>
        </w:trPr>
        <w:tc>
          <w:tcPr>
            <w:tcW w:w="9571" w:type="dxa"/>
            <w:gridSpan w:val="7"/>
            <w:vAlign w:val="center"/>
          </w:tcPr>
          <w:p w:rsidR="002E0C15" w:rsidRDefault="00FB092B" w:rsidP="004232A3">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Pr="00294792" w:rsidRDefault="00294792" w:rsidP="004232A3">
            <w:pPr>
              <w:spacing w:before="40" w:after="40"/>
              <w:jc w:val="right"/>
              <w:rPr>
                <w:b/>
                <w:sz w:val="16"/>
                <w:szCs w:val="16"/>
                <w:lang w:val="en-US"/>
              </w:rPr>
            </w:pPr>
            <w:r w:rsidRPr="00294792">
              <w:rPr>
                <w:sz w:val="16"/>
                <w:szCs w:val="16"/>
                <w:lang w:val="en-US"/>
              </w:rPr>
              <w:t>266 353</w:t>
            </w:r>
          </w:p>
        </w:tc>
        <w:tc>
          <w:tcPr>
            <w:tcW w:w="1457" w:type="dxa"/>
            <w:vAlign w:val="center"/>
          </w:tcPr>
          <w:p w:rsidR="00A84ECF" w:rsidRPr="00294792" w:rsidRDefault="00294792" w:rsidP="004232A3">
            <w:pPr>
              <w:spacing w:before="40" w:after="40"/>
              <w:jc w:val="right"/>
              <w:rPr>
                <w:b/>
                <w:sz w:val="16"/>
                <w:szCs w:val="16"/>
                <w:lang w:val="en-US"/>
              </w:rPr>
            </w:pPr>
            <w:r w:rsidRPr="00294792">
              <w:rPr>
                <w:sz w:val="16"/>
                <w:szCs w:val="16"/>
                <w:lang w:val="en-US"/>
              </w:rPr>
              <w:t>266 353</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bl>
    <w:p w:rsidR="00354BBD" w:rsidRPr="00354BBD" w:rsidRDefault="00354BBD" w:rsidP="00271FE7">
      <w:pPr>
        <w:spacing w:before="120" w:after="60"/>
        <w:rPr>
          <w:b/>
          <w:sz w:val="20"/>
          <w:szCs w:val="20"/>
        </w:rPr>
      </w:pPr>
      <w:r w:rsidRPr="00354BBD">
        <w:rPr>
          <w:b/>
          <w:sz w:val="20"/>
          <w:szCs w:val="20"/>
        </w:rPr>
        <w:t>Формулировка решения, принятого общим собранием по вопросу повестки дня:</w:t>
      </w:r>
    </w:p>
    <w:p w:rsidR="007F264A" w:rsidRPr="00E52EBF" w:rsidRDefault="007F264A" w:rsidP="00855595">
      <w:pPr>
        <w:spacing w:after="120"/>
        <w:rPr>
          <w:sz w:val="20"/>
          <w:szCs w:val="20"/>
        </w:rPr>
      </w:pPr>
      <w:r w:rsidRPr="00E52EBF">
        <w:rPr>
          <w:sz w:val="20"/>
          <w:szCs w:val="20"/>
        </w:rPr>
        <w:t xml:space="preserve">Формулировка решения:  Одобрить крупную сделку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Дополнительное соглашение №2 к договору поручительства №13ф-06-2021/КЛ/ДП-01 от 26 марта 2021г. заключенное 6 декабря 2021г. между АО «Уралтехнострой-Туймазыхиммаш» - Поручитель и АО Банк «Северный морской путь (АО «СМП Банк») – Кредитор, и подтвердить  полномочия  генерального директора АО «Уралтехнострой-Туймазыхиммаш» </w:t>
      </w:r>
      <w:proofErr w:type="spellStart"/>
      <w:r w:rsidRPr="00E52EBF">
        <w:rPr>
          <w:sz w:val="20"/>
          <w:szCs w:val="20"/>
        </w:rPr>
        <w:t>Гаскарова</w:t>
      </w:r>
      <w:proofErr w:type="spellEnd"/>
      <w:r w:rsidRPr="00E52EBF">
        <w:rPr>
          <w:sz w:val="20"/>
          <w:szCs w:val="20"/>
        </w:rPr>
        <w:t xml:space="preserve"> В.З., подписавшего под отлагательным условием вышеуказанное дополнительное соглашение и иные, связанные с ним документы, о том, что на основании вышеуказанного Дополнительного соглашения Поручитель и Кредитор пришли к соглашению о внесении изменений в Договор поручительства № 13ф-06-2021/КЛ/ДП-01 от «26» марта 2021 года (далее – «Договор»), касающихся изменений п. 1.4 обеспечиваемого Договора об открытии кредитной линии с лимитом единовременной задолженности №13ф-06-2021/КЛ от 26.03.2021 г. </w:t>
      </w:r>
      <w:r w:rsidRPr="00E52EBF">
        <w:rPr>
          <w:sz w:val="20"/>
          <w:szCs w:val="20"/>
        </w:rPr>
        <w:lastRenderedPageBreak/>
        <w:t>об изменении размера и порядка определения процентной ставки:</w:t>
      </w:r>
      <w:r w:rsidRPr="00E52EBF">
        <w:rPr>
          <w:sz w:val="20"/>
          <w:szCs w:val="20"/>
        </w:rPr>
        <w:br/>
        <w:t>Существенные условия сделки:</w:t>
      </w:r>
      <w:r w:rsidRPr="00E52EBF">
        <w:rPr>
          <w:sz w:val="20"/>
          <w:szCs w:val="20"/>
        </w:rPr>
        <w:br/>
        <w:t>«1.4.  Процентная ставка (плата за пользование Кредитом) устанавливается в размере:</w:t>
      </w:r>
      <w:r w:rsidRPr="00E52EBF">
        <w:rPr>
          <w:sz w:val="20"/>
          <w:szCs w:val="20"/>
        </w:rPr>
        <w:br/>
        <w:t>1) 6,25% (Шесть целых двадцать пять сотых процентов) годовых с «26» марта 2021 года по «16» июля 2021 года;</w:t>
      </w:r>
      <w:r w:rsidRPr="00E52EBF">
        <w:rPr>
          <w:sz w:val="20"/>
          <w:szCs w:val="20"/>
        </w:rPr>
        <w:br/>
        <w:t>2)  6,7% (Шесть целых семь десятых процентов) годовых с «17» июля 2021 года по «03» октября 2021 года;</w:t>
      </w:r>
      <w:r w:rsidRPr="00E52EBF">
        <w:rPr>
          <w:sz w:val="20"/>
          <w:szCs w:val="20"/>
        </w:rPr>
        <w:br/>
        <w:t>3) 7,95 % (Семь целых девяносто пять сотых процентов) годовых с «04» октября 2021 года по «05» декабря 2021 года;</w:t>
      </w:r>
      <w:r w:rsidRPr="00E52EBF">
        <w:rPr>
          <w:sz w:val="20"/>
          <w:szCs w:val="20"/>
        </w:rPr>
        <w:br/>
        <w:t>4) ключевой ставки Банка России, увеличенной на 1,0% (Один) процентный пункт с «06» декабря 2021 года по Дату возврата кредита.</w:t>
      </w:r>
      <w:r w:rsidRPr="00E52EBF">
        <w:rPr>
          <w:sz w:val="20"/>
          <w:szCs w:val="20"/>
        </w:rPr>
        <w:br/>
        <w:t xml:space="preserve">        Размер ключевой ставки Банка России принимается равным ключевой ставке Банка России, опубликованной на официальном сайте Банка России на момент начисления процентов за пользование Кредитом в соответствии с условиями Договора.</w:t>
      </w:r>
      <w:r w:rsidRPr="00E52EBF">
        <w:rPr>
          <w:sz w:val="20"/>
          <w:szCs w:val="20"/>
        </w:rPr>
        <w:br/>
        <w:t xml:space="preserve">         В период действия Договора размер процентной ставки (платы за пользование Кредитом) изменяется в зависимости от снижения или повышения Банком России ключевой ставки без письменного уведомления Заемщика об этом. В случае изменения Банком России размера ключевой ставки для расчета процентной ставки по Договору используется ключевая ставка Банка России в измененном размере со дня, следующего за днем ее установления Банком России.</w:t>
      </w:r>
      <w:r w:rsidRPr="00E52EBF">
        <w:rPr>
          <w:sz w:val="20"/>
          <w:szCs w:val="20"/>
        </w:rPr>
        <w:br/>
        <w:t xml:space="preserve">       В случае замены в период действия Договора ключевой ставки Банка России иной аналогичной индикативной ставкой рынка в целях Договора применяется данная индикативная ставка рынка на условиях, указанных в настоящем пункте для ключевой ставки Банка России.».</w:t>
      </w:r>
      <w:r w:rsidRPr="00E52EBF">
        <w:rPr>
          <w:sz w:val="20"/>
          <w:szCs w:val="20"/>
        </w:rPr>
        <w:br/>
        <w:t xml:space="preserve">     Основания заинтересованности в соответствии со ст.81 ФЗ «Об акционерных обществах»: </w:t>
      </w:r>
      <w:r w:rsidRPr="00E52EBF">
        <w:rPr>
          <w:sz w:val="20"/>
          <w:szCs w:val="20"/>
        </w:rPr>
        <w:br/>
        <w:t xml:space="preserve">     Аминов Олег Николаевич – Председатель Совета директоров и контролирующее лицо АО «Уралтехнострой-Туймазыхиммаш», Президент и контролирующее лицо ООО «Корпорация Уралтехнострой»; </w:t>
      </w:r>
      <w:r w:rsidRPr="00E52EBF">
        <w:rPr>
          <w:sz w:val="20"/>
          <w:szCs w:val="20"/>
        </w:rPr>
        <w:br/>
        <w:t xml:space="preserve">     Аминов Антон Олегович   –  член Совета директоров Общества, сын контролирующего лица и единоличного исполнительного органа ООО «Корпорация Уралтехнострой», Аминова Олега Николаевича;</w:t>
      </w:r>
      <w:r w:rsidRPr="00E52EBF">
        <w:rPr>
          <w:sz w:val="20"/>
          <w:szCs w:val="20"/>
        </w:rPr>
        <w:br/>
        <w:t xml:space="preserve">   ООО «Корпорация Уралтехнострой» - контролирующее лицо АО «Уралтехнострой-Туймазыхиммаш»,  выгодоприобретатель  по сделке.</w:t>
      </w:r>
      <w:r w:rsidRPr="00E52EBF">
        <w:rPr>
          <w:sz w:val="20"/>
          <w:szCs w:val="20"/>
        </w:rPr>
        <w:br/>
      </w:r>
    </w:p>
    <w:p w:rsidR="00FD7031" w:rsidRPr="0074097C" w:rsidRDefault="00FD7031" w:rsidP="00BB63C9">
      <w:pPr>
        <w:tabs>
          <w:tab w:val="left" w:pos="540"/>
        </w:tabs>
        <w:spacing w:before="240"/>
        <w:ind w:left="539" w:hanging="539"/>
        <w:jc w:val="both"/>
        <w:rPr>
          <w:sz w:val="20"/>
          <w:szCs w:val="20"/>
        </w:rPr>
      </w:pPr>
      <w:r w:rsidRPr="0074097C">
        <w:rPr>
          <w:sz w:val="20"/>
          <w:szCs w:val="20"/>
        </w:rPr>
        <w:t>6.</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 Договор последующей ипотеки №13ф-01-2019/БГ/ДИ-02 заключенный 19.11.2021г.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1F4581" w:rsidRPr="000C4BED" w:rsidRDefault="001F4581" w:rsidP="002A49EC">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1 645 052</w:t>
            </w:r>
          </w:p>
          <w:p w:rsidR="00567765" w:rsidRPr="00E52EBF" w:rsidRDefault="00567765" w:rsidP="00EE75EF">
            <w:pPr>
              <w:spacing w:before="40" w:after="40"/>
              <w:jc w:val="right"/>
              <w:rPr>
                <w:sz w:val="20"/>
                <w:szCs w:val="20"/>
                <w:lang w:val="en-US"/>
              </w:rPr>
            </w:pPr>
          </w:p>
        </w:tc>
      </w:tr>
      <w:tr w:rsidR="00F82726" w:rsidRPr="0090527B" w:rsidTr="00F82726">
        <w:trPr>
          <w:cantSplit/>
        </w:trPr>
        <w:tc>
          <w:tcPr>
            <w:tcW w:w="7487" w:type="dxa"/>
          </w:tcPr>
          <w:p w:rsidR="00F82726" w:rsidRPr="0090527B" w:rsidRDefault="00F82726" w:rsidP="00EE75EF">
            <w:pPr>
              <w:spacing w:before="40" w:after="40"/>
              <w:rPr>
                <w:b/>
                <w:sz w:val="20"/>
                <w:szCs w:val="20"/>
              </w:rPr>
            </w:pPr>
            <w:r w:rsidRPr="0090527B">
              <w:rPr>
                <w:b/>
                <w:sz w:val="20"/>
                <w:szCs w:val="20"/>
              </w:rPr>
              <w:t>Наличие кворума:</w:t>
            </w:r>
          </w:p>
        </w:tc>
        <w:tc>
          <w:tcPr>
            <w:tcW w:w="2083" w:type="dxa"/>
            <w:vAlign w:val="bottom"/>
          </w:tcPr>
          <w:p w:rsidR="00F82726" w:rsidRPr="0090527B" w:rsidRDefault="00F82726" w:rsidP="00EE75EF">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(90,02%)</w:t>
            </w:r>
          </w:p>
        </w:tc>
      </w:tr>
    </w:tbl>
    <w:p w:rsidR="001F4581" w:rsidRPr="000C4BED" w:rsidRDefault="001F4581" w:rsidP="002A49EC">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 не заинтересованных в сделке**:</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9A02FF" w:rsidRPr="009A02FF" w:rsidRDefault="009A02FF" w:rsidP="009A02FF">
            <w:pPr>
              <w:keepNext/>
              <w:spacing w:before="40" w:after="40"/>
              <w:jc w:val="both"/>
              <w:rPr>
                <w:sz w:val="20"/>
                <w:szCs w:val="20"/>
              </w:rPr>
            </w:pPr>
            <w:r w:rsidRPr="009A02F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7A68D1" w:rsidRPr="007A68D1" w:rsidRDefault="007A68D1" w:rsidP="007A68D1">
            <w:pPr>
              <w:spacing w:before="40" w:after="40"/>
              <w:jc w:val="right"/>
              <w:rPr>
                <w:sz w:val="20"/>
                <w:szCs w:val="20"/>
                <w:lang w:val="en-US"/>
              </w:rPr>
            </w:pPr>
            <w:r w:rsidRPr="0074097C">
              <w:rPr>
                <w:sz w:val="20"/>
                <w:szCs w:val="20"/>
              </w:rPr>
              <w:t xml:space="preserve"> </w:t>
            </w:r>
            <w:r w:rsidRPr="007A68D1">
              <w:rPr>
                <w:sz w:val="20"/>
                <w:szCs w:val="20"/>
                <w:lang w:val="en-US"/>
              </w:rPr>
              <w:t>266 353</w:t>
            </w:r>
          </w:p>
          <w:p w:rsidR="00567765" w:rsidRPr="00E52EBF" w:rsidRDefault="00567765" w:rsidP="007A68D1">
            <w:pPr>
              <w:keepNext/>
              <w:spacing w:before="40" w:after="40"/>
              <w:jc w:val="right"/>
              <w:rPr>
                <w:sz w:val="20"/>
                <w:szCs w:val="20"/>
                <w:lang w:val="en-US"/>
              </w:rPr>
            </w:pPr>
          </w:p>
        </w:tc>
      </w:tr>
    </w:tbl>
    <w:p w:rsidR="006F4C50" w:rsidRPr="0074097C" w:rsidRDefault="006F4C50" w:rsidP="007D5CF0">
      <w:pPr>
        <w:spacing w:before="120" w:after="120"/>
        <w:jc w:val="both"/>
        <w:rPr>
          <w:b/>
          <w:sz w:val="20"/>
          <w:szCs w:val="20"/>
        </w:rPr>
      </w:pPr>
      <w:r w:rsidRPr="0074097C">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2E0C15" w:rsidRPr="00CF24D1" w:rsidTr="004232A3">
        <w:trPr>
          <w:cantSplit/>
        </w:trPr>
        <w:tc>
          <w:tcPr>
            <w:tcW w:w="9571" w:type="dxa"/>
            <w:gridSpan w:val="7"/>
            <w:vAlign w:val="center"/>
          </w:tcPr>
          <w:p w:rsidR="002E0C15" w:rsidRDefault="00FB092B" w:rsidP="004232A3">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lastRenderedPageBreak/>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r w:rsidR="002E0C15" w:rsidRPr="00CF24D1" w:rsidTr="004232A3">
        <w:trPr>
          <w:cantSplit/>
        </w:trPr>
        <w:tc>
          <w:tcPr>
            <w:tcW w:w="9571" w:type="dxa"/>
            <w:gridSpan w:val="7"/>
            <w:vAlign w:val="center"/>
          </w:tcPr>
          <w:p w:rsidR="002E0C15" w:rsidRDefault="00FB092B" w:rsidP="004232A3">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bl>
    <w:p w:rsidR="00354BBD" w:rsidRPr="00354BBD" w:rsidRDefault="00354BBD" w:rsidP="00271FE7">
      <w:pPr>
        <w:spacing w:before="120" w:after="60"/>
        <w:rPr>
          <w:b/>
          <w:sz w:val="20"/>
          <w:szCs w:val="20"/>
        </w:rPr>
      </w:pPr>
      <w:r w:rsidRPr="00354BBD">
        <w:rPr>
          <w:b/>
          <w:sz w:val="20"/>
          <w:szCs w:val="20"/>
        </w:rPr>
        <w:t>Формулировка решения, принятого общим собранием по вопросу повестки дня:</w:t>
      </w:r>
    </w:p>
    <w:p w:rsidR="0074097C" w:rsidRPr="004534C8" w:rsidRDefault="0074097C" w:rsidP="0074097C">
      <w:pPr>
        <w:widowControl w:val="0"/>
        <w:tabs>
          <w:tab w:val="left" w:pos="360"/>
        </w:tabs>
        <w:autoSpaceDE w:val="0"/>
        <w:autoSpaceDN w:val="0"/>
        <w:adjustRightInd w:val="0"/>
        <w:jc w:val="both"/>
        <w:rPr>
          <w:sz w:val="18"/>
          <w:szCs w:val="18"/>
        </w:rPr>
      </w:pPr>
      <w:r w:rsidRPr="004534C8">
        <w:rPr>
          <w:sz w:val="18"/>
          <w:szCs w:val="18"/>
        </w:rPr>
        <w:t xml:space="preserve">Одобрить крупную сделку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 Договор последующей ипотеки №13ф-01-2019/БГ/ДИ-02  заключенный 19.11.2021г. между АО «Уралтехнострой-Туймазыхиммаш» - Залогодатель и Акционерное общество Банк «Северный морской путь» (АО «СМП Банк») - Залогодержатель и подтвердить  полномочия  генерального директора АО «Уралтехнострой-Туймазыхиммаш» </w:t>
      </w:r>
      <w:proofErr w:type="spellStart"/>
      <w:r w:rsidRPr="004534C8">
        <w:rPr>
          <w:sz w:val="18"/>
          <w:szCs w:val="18"/>
        </w:rPr>
        <w:t>Гаскарова</w:t>
      </w:r>
      <w:proofErr w:type="spellEnd"/>
      <w:r w:rsidRPr="004534C8">
        <w:rPr>
          <w:sz w:val="18"/>
          <w:szCs w:val="18"/>
        </w:rPr>
        <w:t xml:space="preserve"> В.З., подписавшего под отлагательным условием вышеуказанный договор и иные, связанные с ним документы.</w:t>
      </w:r>
    </w:p>
    <w:p w:rsidR="0074097C" w:rsidRPr="004534C8" w:rsidRDefault="0074097C" w:rsidP="0074097C">
      <w:pPr>
        <w:widowControl w:val="0"/>
        <w:tabs>
          <w:tab w:val="left" w:pos="360"/>
        </w:tabs>
        <w:autoSpaceDE w:val="0"/>
        <w:autoSpaceDN w:val="0"/>
        <w:adjustRightInd w:val="0"/>
        <w:jc w:val="both"/>
        <w:rPr>
          <w:i/>
          <w:sz w:val="18"/>
          <w:szCs w:val="18"/>
        </w:rPr>
      </w:pPr>
      <w:r w:rsidRPr="004534C8">
        <w:rPr>
          <w:i/>
          <w:sz w:val="18"/>
          <w:szCs w:val="18"/>
        </w:rPr>
        <w:t>Существенные условия сделки:</w:t>
      </w:r>
    </w:p>
    <w:p w:rsidR="0074097C" w:rsidRPr="004534C8" w:rsidRDefault="0074097C" w:rsidP="0074097C">
      <w:pPr>
        <w:widowControl w:val="0"/>
        <w:jc w:val="both"/>
        <w:rPr>
          <w:sz w:val="18"/>
          <w:szCs w:val="18"/>
        </w:rPr>
      </w:pPr>
      <w:r w:rsidRPr="004534C8">
        <w:rPr>
          <w:sz w:val="18"/>
          <w:szCs w:val="18"/>
        </w:rPr>
        <w:t>В силу Договора Залогодатель в обеспечение надлежащего исполнения обязательств  Обществом с ограниченной ответственностью «Корпорация Уралтехнострой» (ООО «Корпорация Уралтехнострой»), ОГРН 1020202767420  (далее – Принципал)</w:t>
      </w:r>
      <w:r w:rsidRPr="004534C8">
        <w:rPr>
          <w:i/>
          <w:sz w:val="18"/>
          <w:szCs w:val="18"/>
        </w:rPr>
        <w:t xml:space="preserve">  </w:t>
      </w:r>
      <w:r w:rsidRPr="004534C8">
        <w:rPr>
          <w:sz w:val="18"/>
          <w:szCs w:val="18"/>
        </w:rPr>
        <w:t>по Генеральному договору о выдаче банковских гарантий № 13ф-01-2019/БГ</w:t>
      </w:r>
      <w:r w:rsidRPr="004534C8">
        <w:rPr>
          <w:rFonts w:ascii="Arial" w:hAnsi="Arial" w:cs="Arial"/>
          <w:sz w:val="18"/>
          <w:szCs w:val="18"/>
        </w:rPr>
        <w:t xml:space="preserve"> </w:t>
      </w:r>
      <w:r w:rsidRPr="004534C8">
        <w:rPr>
          <w:sz w:val="18"/>
          <w:szCs w:val="18"/>
        </w:rPr>
        <w:t>(далее – Генеральный договор о выдаче гарантий), заключенному «14» марта 2019 года между Залогодержателем и Принципалом в городе Уфа, передает Залогодержателю в залог (ипотеку) имущество:</w:t>
      </w:r>
    </w:p>
    <w:p w:rsidR="0074097C" w:rsidRPr="00061D57" w:rsidRDefault="0074097C" w:rsidP="0074097C">
      <w:pPr>
        <w:tabs>
          <w:tab w:val="left" w:pos="34"/>
          <w:tab w:val="left" w:pos="318"/>
        </w:tabs>
        <w:contextualSpacing/>
        <w:jc w:val="both"/>
      </w:pPr>
      <w:r w:rsidRPr="00061D57">
        <w:rPr>
          <w:sz w:val="18"/>
          <w:szCs w:val="18"/>
        </w:rPr>
        <w:t xml:space="preserve">Недвижимое имущество, расположенное по адресу Республика Башкортостан, </w:t>
      </w:r>
      <w:proofErr w:type="spellStart"/>
      <w:r w:rsidRPr="00061D57">
        <w:rPr>
          <w:sz w:val="18"/>
          <w:szCs w:val="18"/>
        </w:rPr>
        <w:t>Туймазинский</w:t>
      </w:r>
      <w:proofErr w:type="spellEnd"/>
      <w:r w:rsidRPr="00061D57">
        <w:rPr>
          <w:sz w:val="18"/>
          <w:szCs w:val="18"/>
        </w:rPr>
        <w:t xml:space="preserve"> муниципальный район, городское поселение город Туймазы, г. Туймазы, ул. Горького, д. 37 и принадлежащее на праве собственности АО «Уралтехнострой-Туймазыхиммаш». </w:t>
      </w:r>
    </w:p>
    <w:tbl>
      <w:tblPr>
        <w:tblW w:w="10125"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2126"/>
        <w:gridCol w:w="41"/>
        <w:gridCol w:w="901"/>
        <w:gridCol w:w="3594"/>
        <w:gridCol w:w="851"/>
        <w:gridCol w:w="1275"/>
        <w:gridCol w:w="917"/>
        <w:gridCol w:w="18"/>
        <w:gridCol w:w="17"/>
      </w:tblGrid>
      <w:tr w:rsidR="0074097C" w:rsidRPr="00061D57" w:rsidTr="0074272C">
        <w:trPr>
          <w:trHeight w:val="20"/>
          <w:tblHeader/>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 п/п</w:t>
            </w:r>
          </w:p>
        </w:tc>
        <w:tc>
          <w:tcPr>
            <w:tcW w:w="216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Объект недвижимости (описание в соответствии с выпиской ЕГРН)</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Кадастровый номер</w:t>
            </w:r>
          </w:p>
        </w:tc>
        <w:tc>
          <w:tcPr>
            <w:tcW w:w="35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Адрес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Общая площадь, кв. м./протяженность, м</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 xml:space="preserve">стоимость </w:t>
            </w:r>
          </w:p>
          <w:p w:rsidR="0074097C" w:rsidRPr="00061D57" w:rsidRDefault="0074097C" w:rsidP="0074272C">
            <w:pPr>
              <w:jc w:val="center"/>
              <w:rPr>
                <w:b/>
                <w:bCs/>
                <w:sz w:val="12"/>
                <w:szCs w:val="12"/>
              </w:rPr>
            </w:pPr>
            <w:r w:rsidRPr="00061D57">
              <w:rPr>
                <w:b/>
                <w:bCs/>
                <w:sz w:val="12"/>
                <w:szCs w:val="12"/>
              </w:rPr>
              <w:t>Залоговая , руб.</w:t>
            </w:r>
          </w:p>
        </w:tc>
        <w:tc>
          <w:tcPr>
            <w:tcW w:w="9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Залоговый дисконт, %</w:t>
            </w:r>
          </w:p>
        </w:tc>
      </w:tr>
      <w:tr w:rsidR="0074097C" w:rsidRPr="00061D57" w:rsidTr="0074272C">
        <w:trPr>
          <w:trHeight w:val="20"/>
          <w:tblHeader/>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2167" w:type="dxa"/>
            <w:gridSpan w:val="2"/>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90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rPr>
                <w:b/>
                <w:bCs/>
                <w:sz w:val="12"/>
                <w:szCs w:val="12"/>
              </w:rPr>
            </w:pPr>
          </w:p>
        </w:tc>
        <w:tc>
          <w:tcPr>
            <w:tcW w:w="3594"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jc w:val="center"/>
              <w:rPr>
                <w:bCs/>
                <w:sz w:val="12"/>
                <w:szCs w:val="12"/>
              </w:rPr>
            </w:pPr>
          </w:p>
        </w:tc>
        <w:tc>
          <w:tcPr>
            <w:tcW w:w="952" w:type="dxa"/>
            <w:gridSpan w:val="3"/>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кислородной, назначение: нежилое, кол-во этажей: 1, год завершения строительства 1969 </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02:65:011403:992</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lang w:val="en-US"/>
              </w:rPr>
            </w:pPr>
            <w:r w:rsidRPr="00061D57">
              <w:rPr>
                <w:sz w:val="12"/>
                <w:szCs w:val="12"/>
              </w:rPr>
              <w:t>642,8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876 500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02:65:000000:876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37б</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59632,1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81 291 000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3</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Здание склада,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02:65:011403:987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1823,2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2 485 500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Ремонтно-механическая мастерская,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2 009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2 738 500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02:65:000000:1083</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672,6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774 500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Склад механический с кран </w:t>
            </w:r>
            <w:proofErr w:type="spellStart"/>
            <w:r w:rsidRPr="00061D57">
              <w:rPr>
                <w:sz w:val="12"/>
                <w:szCs w:val="12"/>
              </w:rPr>
              <w:t>штабеллером</w:t>
            </w:r>
            <w:proofErr w:type="spellEnd"/>
            <w:r w:rsidRPr="00061D57">
              <w:rPr>
                <w:sz w:val="12"/>
                <w:szCs w:val="12"/>
              </w:rPr>
              <w:t>, в том числе: ферма для склада ОК и ВК; каркас М-496А,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02:65:011403:994</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568,4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654 500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7</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Автокамерная</w:t>
            </w:r>
            <w:proofErr w:type="spellEnd"/>
            <w:r w:rsidRPr="00061D57">
              <w:rPr>
                <w:sz w:val="12"/>
                <w:szCs w:val="12"/>
              </w:rPr>
              <w:t xml:space="preserve"> станция,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02:65:011403:993</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417,6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569 500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Склад масел и химикатов,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02:65:011403:991</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445,6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607 500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9</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Ацетиленовая станция со складом,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rPr>
                <w:sz w:val="12"/>
                <w:szCs w:val="12"/>
              </w:rPr>
            </w:pPr>
            <w:r w:rsidRPr="00061D57">
              <w:rPr>
                <w:sz w:val="12"/>
                <w:szCs w:val="12"/>
              </w:rPr>
              <w:t xml:space="preserve"> 149,2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172 000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10</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столовой, кол-во этажей: 3, в </w:t>
            </w:r>
            <w:proofErr w:type="spellStart"/>
            <w:r w:rsidRPr="00061D57">
              <w:rPr>
                <w:sz w:val="12"/>
                <w:szCs w:val="12"/>
              </w:rPr>
              <w:t>т.ч</w:t>
            </w:r>
            <w:proofErr w:type="spellEnd"/>
            <w:r w:rsidRPr="00061D57">
              <w:rPr>
                <w:sz w:val="12"/>
                <w:szCs w:val="12"/>
              </w:rPr>
              <w:t>. Подземных: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02:65:000000:298</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37ж</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rPr>
                <w:sz w:val="12"/>
                <w:szCs w:val="12"/>
              </w:rPr>
            </w:pPr>
            <w:r w:rsidRPr="00061D57">
              <w:rPr>
                <w:sz w:val="12"/>
                <w:szCs w:val="12"/>
              </w:rPr>
              <w:t xml:space="preserve"> 1887,4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4 746 500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Здание, назначение: Нежилое здание, кол-во этажей: 4</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02:65:000000:297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8717,8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21 924 000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12</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Внутризаводские железнодорожные пути, назначение: сооружения железнодорожного транспорта</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02:65:000000:1005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Республика Башкортостан, р-н. </w:t>
            </w:r>
            <w:proofErr w:type="spellStart"/>
            <w:r w:rsidRPr="00061D57">
              <w:rPr>
                <w:sz w:val="12"/>
                <w:szCs w:val="12"/>
              </w:rPr>
              <w:t>Туймазинский</w:t>
            </w:r>
            <w:proofErr w:type="spellEnd"/>
            <w:r w:rsidRPr="00061D57">
              <w:rPr>
                <w:sz w:val="12"/>
                <w:szCs w:val="12"/>
              </w:rPr>
              <w:t>, г. Туймазы, ул. Горького, д.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1330 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13</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Подъездные железнодорожные пути, назначение: сооружения железнодорожного транспорта</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02:65:000000:1011</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Республика Башкортостан, р-н. </w:t>
            </w:r>
            <w:proofErr w:type="spellStart"/>
            <w:r w:rsidRPr="00061D57">
              <w:rPr>
                <w:sz w:val="12"/>
                <w:szCs w:val="12"/>
              </w:rPr>
              <w:t>Туймазинский</w:t>
            </w:r>
            <w:proofErr w:type="spellEnd"/>
            <w:r w:rsidRPr="00061D57">
              <w:rPr>
                <w:sz w:val="12"/>
                <w:szCs w:val="12"/>
              </w:rPr>
              <w:t>, г. Туймазы, ул. Горького, д.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2366 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14</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02:65:011403:1189</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37г</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92 875+/-107 </w:t>
            </w:r>
            <w:proofErr w:type="spellStart"/>
            <w:r w:rsidRPr="00061D57">
              <w:rPr>
                <w:sz w:val="12"/>
                <w:szCs w:val="12"/>
              </w:rPr>
              <w:t>кв.м</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15</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02:65:011403:1188</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37б</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77 402 +/-97 </w:t>
            </w:r>
            <w:proofErr w:type="spellStart"/>
            <w:r w:rsidRPr="00061D57">
              <w:rPr>
                <w:sz w:val="12"/>
                <w:szCs w:val="12"/>
              </w:rPr>
              <w:t>кв.м</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16</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02:65:000000:1396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37и</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19 980 +/-49кв.м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17</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Земельный участок. Категория земель: Земли населённых пунктов. Виды разрешенного использования: Для размещения объектов, </w:t>
            </w:r>
            <w:r w:rsidRPr="00061D57">
              <w:rPr>
                <w:sz w:val="12"/>
                <w:szCs w:val="12"/>
              </w:rPr>
              <w:lastRenderedPageBreak/>
              <w:t>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02:65:011403:1185</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21 623+/-51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18</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02:65:011403:1186</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37ж</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4 328+/-23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19</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02:65:011403:1187</w:t>
            </w:r>
          </w:p>
        </w:tc>
        <w:tc>
          <w:tcPr>
            <w:tcW w:w="3594" w:type="dxa"/>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45 324+/-75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20</w:t>
            </w:r>
          </w:p>
        </w:tc>
        <w:tc>
          <w:tcPr>
            <w:tcW w:w="2167" w:type="dxa"/>
            <w:gridSpan w:val="2"/>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02:65:011403:1190</w:t>
            </w:r>
          </w:p>
        </w:tc>
        <w:tc>
          <w:tcPr>
            <w:tcW w:w="3594" w:type="dxa"/>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37д</w:t>
            </w:r>
          </w:p>
          <w:p w:rsidR="0074097C" w:rsidRPr="00061D57" w:rsidRDefault="0074097C" w:rsidP="0074272C">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21 377 +/- 51</w:t>
            </w:r>
          </w:p>
        </w:tc>
        <w:tc>
          <w:tcPr>
            <w:tcW w:w="1275"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11000</w:t>
            </w:r>
          </w:p>
        </w:tc>
        <w:tc>
          <w:tcPr>
            <w:tcW w:w="917"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w:t>
            </w:r>
          </w:p>
        </w:tc>
      </w:tr>
      <w:tr w:rsidR="0074097C" w:rsidRPr="00061D57" w:rsidTr="0074272C">
        <w:trPr>
          <w:gridAfter w:val="2"/>
          <w:wAfter w:w="35" w:type="dxa"/>
          <w:trHeight w:val="82"/>
          <w:jc w:val="center"/>
        </w:trPr>
        <w:tc>
          <w:tcPr>
            <w:tcW w:w="3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rPr>
                <w:sz w:val="12"/>
                <w:szCs w:val="12"/>
              </w:rPr>
            </w:pP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097C" w:rsidRPr="00061D57" w:rsidRDefault="0074097C" w:rsidP="0074272C">
            <w:pPr>
              <w:jc w:val="center"/>
              <w:rPr>
                <w:sz w:val="12"/>
                <w:szCs w:val="12"/>
              </w:rPr>
            </w:pPr>
          </w:p>
        </w:tc>
        <w:tc>
          <w:tcPr>
            <w:tcW w:w="5387"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4097C" w:rsidRPr="00061D57" w:rsidRDefault="0074097C" w:rsidP="0074272C">
            <w:pPr>
              <w:jc w:val="center"/>
              <w:rPr>
                <w:sz w:val="12"/>
                <w:szCs w:val="12"/>
              </w:rPr>
            </w:pPr>
            <w:r w:rsidRPr="00061D57">
              <w:rPr>
                <w:sz w:val="12"/>
                <w:szCs w:val="12"/>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jc w:val="center"/>
              <w:rPr>
                <w:sz w:val="12"/>
                <w:szCs w:val="12"/>
              </w:rPr>
            </w:pPr>
            <w:r w:rsidRPr="00061D57">
              <w:rPr>
                <w:b/>
                <w:sz w:val="12"/>
                <w:szCs w:val="12"/>
              </w:rPr>
              <w:t>116 939 000</w:t>
            </w:r>
          </w:p>
        </w:tc>
        <w:tc>
          <w:tcPr>
            <w:tcW w:w="9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rPr>
                <w:sz w:val="12"/>
                <w:szCs w:val="12"/>
              </w:rPr>
            </w:pPr>
          </w:p>
        </w:tc>
      </w:tr>
    </w:tbl>
    <w:p w:rsidR="0074097C" w:rsidRDefault="0074097C" w:rsidP="0074097C">
      <w:pPr>
        <w:widowControl w:val="0"/>
        <w:jc w:val="both"/>
        <w:rPr>
          <w:sz w:val="18"/>
          <w:szCs w:val="18"/>
        </w:rPr>
      </w:pPr>
    </w:p>
    <w:p w:rsidR="0074097C" w:rsidRDefault="0074097C" w:rsidP="0074097C">
      <w:pPr>
        <w:widowControl w:val="0"/>
        <w:jc w:val="both"/>
        <w:rPr>
          <w:sz w:val="18"/>
          <w:szCs w:val="18"/>
        </w:rPr>
      </w:pPr>
      <w:r w:rsidRPr="00061D57">
        <w:rPr>
          <w:sz w:val="18"/>
          <w:szCs w:val="18"/>
        </w:rPr>
        <w:t xml:space="preserve">Недвижимое имущество, расположенное по адресу Республика Башкортостан, </w:t>
      </w:r>
      <w:proofErr w:type="spellStart"/>
      <w:r w:rsidRPr="00061D57">
        <w:rPr>
          <w:sz w:val="18"/>
          <w:szCs w:val="18"/>
        </w:rPr>
        <w:t>Туймазинское</w:t>
      </w:r>
      <w:proofErr w:type="spellEnd"/>
      <w:r w:rsidRPr="00061D57">
        <w:rPr>
          <w:sz w:val="18"/>
          <w:szCs w:val="18"/>
        </w:rPr>
        <w:t xml:space="preserve"> лесничество, </w:t>
      </w:r>
      <w:proofErr w:type="spellStart"/>
      <w:r w:rsidRPr="00061D57">
        <w:rPr>
          <w:sz w:val="18"/>
          <w:szCs w:val="18"/>
        </w:rPr>
        <w:t>Туймазинский</w:t>
      </w:r>
      <w:proofErr w:type="spellEnd"/>
      <w:r w:rsidRPr="00061D57">
        <w:rPr>
          <w:sz w:val="18"/>
          <w:szCs w:val="18"/>
        </w:rPr>
        <w:t xml:space="preserve"> муниципальный район, </w:t>
      </w:r>
      <w:proofErr w:type="spellStart"/>
      <w:r w:rsidRPr="00061D57">
        <w:rPr>
          <w:sz w:val="18"/>
          <w:szCs w:val="18"/>
        </w:rPr>
        <w:t>Кандринское</w:t>
      </w:r>
      <w:proofErr w:type="spellEnd"/>
      <w:r w:rsidRPr="00061D57">
        <w:rPr>
          <w:sz w:val="18"/>
          <w:szCs w:val="18"/>
        </w:rPr>
        <w:t xml:space="preserve"> участковое лесничество квартала 74,75,84; Республика Башкортостан, р-н </w:t>
      </w:r>
      <w:proofErr w:type="spellStart"/>
      <w:r w:rsidRPr="00061D57">
        <w:rPr>
          <w:sz w:val="18"/>
          <w:szCs w:val="18"/>
        </w:rPr>
        <w:t>Туймазинский</w:t>
      </w:r>
      <w:proofErr w:type="spellEnd"/>
      <w:r w:rsidRPr="00061D57">
        <w:rPr>
          <w:sz w:val="18"/>
          <w:szCs w:val="18"/>
        </w:rPr>
        <w:t>, с/с. Николаевский и принадлежащее на праве собственности АО «Уралтехнострой-Туймазыхиммаш».</w:t>
      </w:r>
    </w:p>
    <w:p w:rsidR="0074097C" w:rsidRPr="00061D57" w:rsidRDefault="0074097C" w:rsidP="0074097C">
      <w:pPr>
        <w:widowControl w:val="0"/>
        <w:jc w:val="both"/>
        <w:rPr>
          <w:sz w:val="18"/>
          <w:szCs w:val="18"/>
        </w:rPr>
      </w:pP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80"/>
        <w:gridCol w:w="87"/>
        <w:gridCol w:w="751"/>
        <w:gridCol w:w="402"/>
        <w:gridCol w:w="3063"/>
        <w:gridCol w:w="860"/>
        <w:gridCol w:w="1197"/>
        <w:gridCol w:w="10"/>
        <w:gridCol w:w="7"/>
        <w:gridCol w:w="749"/>
        <w:gridCol w:w="21"/>
      </w:tblGrid>
      <w:tr w:rsidR="0074097C" w:rsidRPr="00061D57" w:rsidTr="0074272C">
        <w:trPr>
          <w:trHeight w:val="161"/>
          <w:tblHeader/>
          <w:jc w:val="center"/>
        </w:trPr>
        <w:tc>
          <w:tcPr>
            <w:tcW w:w="388"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 п/п</w:t>
            </w:r>
          </w:p>
        </w:tc>
        <w:tc>
          <w:tcPr>
            <w:tcW w:w="198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Объект недвижимости (описание в соответствии с выпиской ЕГРН)</w:t>
            </w:r>
          </w:p>
        </w:tc>
        <w:tc>
          <w:tcPr>
            <w:tcW w:w="121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Кадастровый номер</w:t>
            </w:r>
          </w:p>
        </w:tc>
        <w:tc>
          <w:tcPr>
            <w:tcW w:w="3269"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Адрес</w:t>
            </w:r>
          </w:p>
        </w:tc>
        <w:tc>
          <w:tcPr>
            <w:tcW w:w="905"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Общая площадь, кв. м.</w:t>
            </w:r>
          </w:p>
        </w:tc>
        <w:tc>
          <w:tcPr>
            <w:tcW w:w="1284"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b/>
                <w:bCs/>
                <w:sz w:val="12"/>
                <w:szCs w:val="12"/>
              </w:rPr>
            </w:pPr>
            <w:r w:rsidRPr="00061D57">
              <w:rPr>
                <w:b/>
                <w:bCs/>
                <w:sz w:val="12"/>
                <w:szCs w:val="12"/>
              </w:rPr>
              <w:t>Стоимость Залоговая, руб.</w:t>
            </w:r>
          </w:p>
        </w:tc>
        <w:tc>
          <w:tcPr>
            <w:tcW w:w="809" w:type="dxa"/>
            <w:gridSpan w:val="2"/>
            <w:vMerge w:val="restart"/>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b/>
                <w:bCs/>
                <w:sz w:val="12"/>
                <w:szCs w:val="12"/>
              </w:rPr>
            </w:pPr>
            <w:r w:rsidRPr="00061D57">
              <w:rPr>
                <w:b/>
                <w:bCs/>
                <w:sz w:val="12"/>
                <w:szCs w:val="12"/>
              </w:rPr>
              <w:t>Залоговый дисконт</w:t>
            </w:r>
          </w:p>
        </w:tc>
      </w:tr>
      <w:tr w:rsidR="0074097C" w:rsidRPr="00061D57" w:rsidTr="0074272C">
        <w:trPr>
          <w:trHeight w:val="161"/>
          <w:tblHeader/>
          <w:jc w:val="center"/>
        </w:trPr>
        <w:tc>
          <w:tcPr>
            <w:tcW w:w="388" w:type="dxa"/>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1985" w:type="dxa"/>
            <w:gridSpan w:val="2"/>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1217" w:type="dxa"/>
            <w:gridSpan w:val="2"/>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326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Cs/>
                <w:sz w:val="12"/>
                <w:szCs w:val="12"/>
              </w:rPr>
            </w:pPr>
          </w:p>
        </w:tc>
        <w:tc>
          <w:tcPr>
            <w:tcW w:w="90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Cs/>
                <w:sz w:val="12"/>
                <w:szCs w:val="12"/>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bCs/>
                <w:sz w:val="12"/>
                <w:szCs w:val="12"/>
              </w:rPr>
            </w:pPr>
          </w:p>
        </w:tc>
        <w:tc>
          <w:tcPr>
            <w:tcW w:w="809"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74097C" w:rsidRPr="00061D57" w:rsidRDefault="0074097C" w:rsidP="0074272C">
            <w:pPr>
              <w:jc w:val="center"/>
              <w:rPr>
                <w:bCs/>
                <w:sz w:val="12"/>
                <w:szCs w:val="12"/>
              </w:rPr>
            </w:pP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лыжной базы горно-лыжного комплекса "Кандры-Куль",  назначение: нежилое, кол-во этажей: 4, в </w:t>
            </w:r>
            <w:proofErr w:type="spellStart"/>
            <w:r w:rsidRPr="00061D57">
              <w:rPr>
                <w:sz w:val="12"/>
                <w:szCs w:val="12"/>
              </w:rPr>
              <w:t>т.ч</w:t>
            </w:r>
            <w:proofErr w:type="spellEnd"/>
            <w:r w:rsidRPr="00061D57">
              <w:rPr>
                <w:sz w:val="12"/>
                <w:szCs w:val="12"/>
              </w:rPr>
              <w:t>. Подземных: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02:46:000000:11111</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территория,здание1/3</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3 039,30</w:t>
            </w:r>
          </w:p>
        </w:tc>
        <w:tc>
          <w:tcPr>
            <w:tcW w:w="1284"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9 060 000</w:t>
            </w:r>
          </w:p>
        </w:tc>
        <w:tc>
          <w:tcPr>
            <w:tcW w:w="809"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Кафе на 15 </w:t>
            </w:r>
            <w:proofErr w:type="spellStart"/>
            <w:r w:rsidRPr="00061D57">
              <w:rPr>
                <w:sz w:val="12"/>
                <w:szCs w:val="12"/>
              </w:rPr>
              <w:t>мест.Горнолыжный</w:t>
            </w:r>
            <w:proofErr w:type="spellEnd"/>
            <w:r w:rsidRPr="00061D57">
              <w:rPr>
                <w:sz w:val="12"/>
                <w:szCs w:val="12"/>
              </w:rPr>
              <w:t xml:space="preserve"> комплекс(ГЛК) "Кандры-</w:t>
            </w:r>
            <w:proofErr w:type="spellStart"/>
            <w:r w:rsidRPr="00061D57">
              <w:rPr>
                <w:sz w:val="12"/>
                <w:szCs w:val="12"/>
              </w:rPr>
              <w:t>Куль"Туймазинский</w:t>
            </w:r>
            <w:proofErr w:type="spellEnd"/>
            <w:r w:rsidRPr="00061D57">
              <w:rPr>
                <w:sz w:val="12"/>
                <w:szCs w:val="12"/>
              </w:rPr>
              <w:t xml:space="preserve"> район РБ, назначение: </w:t>
            </w:r>
            <w:proofErr w:type="spellStart"/>
            <w:r w:rsidRPr="00061D57">
              <w:rPr>
                <w:sz w:val="12"/>
                <w:szCs w:val="12"/>
              </w:rPr>
              <w:t>нежилоездание</w:t>
            </w:r>
            <w:proofErr w:type="spellEnd"/>
            <w:r w:rsidRPr="00061D57">
              <w:rPr>
                <w:sz w:val="12"/>
                <w:szCs w:val="12"/>
              </w:rPr>
              <w:t>,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02:46:000000:5194</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территория,здание1/1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52,90</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156 000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Пассажирская подвесная канатная дорога для ГЛК "Кандры-куль", назначение: Сооружения транспорта и связи</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02:46:050701:55</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366 м</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Автостоянка № 1 на территории ГЛК "Кандры-Куль", назначение: Сооружения транспорта и связи</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02:46:050701:53</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w:t>
            </w:r>
            <w:proofErr w:type="spellStart"/>
            <w:r w:rsidRPr="00061D57">
              <w:rPr>
                <w:sz w:val="12"/>
                <w:szCs w:val="12"/>
              </w:rPr>
              <w:t>территория,строение</w:t>
            </w:r>
            <w:proofErr w:type="spellEnd"/>
            <w:r w:rsidRPr="00061D57">
              <w:rPr>
                <w:sz w:val="12"/>
                <w:szCs w:val="12"/>
              </w:rPr>
              <w:t xml:space="preserve"> 1/1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3 976,00</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5</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Автостоянка № 2 на территории ГЛК "Кандры-Куль"</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02:46:050701:54</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2 745,00</w:t>
            </w:r>
          </w:p>
        </w:tc>
        <w:tc>
          <w:tcPr>
            <w:tcW w:w="1267"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6</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02:46:050701:68</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 78</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28,70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84 000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7</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Баня № 2,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 78,строение 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27,60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84 000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8</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Баня № 3,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02:46:050701:67</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31,30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9</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Горнолыжная трасса спуска № 1 ГЛК "Кандры-Куль", назначение: Сооружения спортивно-оздоровительные</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382 м</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10</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Горнолыжная трасса спуска № 2 ГЛК "Кандры-Куль", назначение: Сооружения спортивно-оздоровительные</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02:46:050701:58</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452 м</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11</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Жилой дом с постом охраны(гостевой комплекс ГЛК "Кандры-Куль"),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02:46:050701:57</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115,00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342 000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12</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02:46:000000:11169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31,70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96 000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13</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Коттедж № 1,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02:46:000000:5169</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398,90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1 188 000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14</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ГЛК "Кандры-Куль" коттедж №4,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02:46:050701:60</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221,30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660 000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15</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ГЛК "Кандры-Куль" коттедж №5, кол-во этажей: 2</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02:46:050701:56</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144,10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432 000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16</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помещение, этаж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02:46:050701:27</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РБ, р-н. </w:t>
            </w:r>
            <w:proofErr w:type="spellStart"/>
            <w:r w:rsidRPr="00061D57">
              <w:rPr>
                <w:sz w:val="12"/>
                <w:szCs w:val="12"/>
              </w:rPr>
              <w:t>Туймазинский</w:t>
            </w:r>
            <w:proofErr w:type="spellEnd"/>
            <w:r w:rsidRPr="00061D57">
              <w:rPr>
                <w:sz w:val="12"/>
                <w:szCs w:val="12"/>
              </w:rPr>
              <w:t xml:space="preserve">, с. </w:t>
            </w:r>
            <w:proofErr w:type="spellStart"/>
            <w:r w:rsidRPr="00061D57">
              <w:rPr>
                <w:sz w:val="12"/>
                <w:szCs w:val="12"/>
              </w:rPr>
              <w:t>Кандрыкуль</w:t>
            </w:r>
            <w:proofErr w:type="spellEnd"/>
            <w:r w:rsidRPr="00061D57">
              <w:rPr>
                <w:sz w:val="12"/>
                <w:szCs w:val="12"/>
              </w:rPr>
              <w:t>, 78 квартал, № на п/</w:t>
            </w:r>
            <w:proofErr w:type="spellStart"/>
            <w:r w:rsidRPr="00061D57">
              <w:rPr>
                <w:sz w:val="12"/>
                <w:szCs w:val="12"/>
              </w:rPr>
              <w:t>пл</w:t>
            </w:r>
            <w:proofErr w:type="spellEnd"/>
            <w:r w:rsidRPr="00061D57">
              <w:rPr>
                <w:sz w:val="12"/>
                <w:szCs w:val="12"/>
              </w:rPr>
              <w:t xml:space="preserve"> 27,28,29</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155,10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462 000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17</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помещение, этаж №1</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02:46:050701:26</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РБ, р-н. </w:t>
            </w:r>
            <w:proofErr w:type="spellStart"/>
            <w:r w:rsidRPr="00061D57">
              <w:rPr>
                <w:sz w:val="12"/>
                <w:szCs w:val="12"/>
              </w:rPr>
              <w:t>Туймазинский</w:t>
            </w:r>
            <w:proofErr w:type="spellEnd"/>
            <w:r w:rsidRPr="00061D57">
              <w:rPr>
                <w:sz w:val="12"/>
                <w:szCs w:val="12"/>
              </w:rPr>
              <w:t xml:space="preserve">, с. </w:t>
            </w:r>
            <w:proofErr w:type="spellStart"/>
            <w:r w:rsidRPr="00061D57">
              <w:rPr>
                <w:sz w:val="12"/>
                <w:szCs w:val="12"/>
              </w:rPr>
              <w:t>Кандрыкуль</w:t>
            </w:r>
            <w:proofErr w:type="spellEnd"/>
            <w:r w:rsidRPr="00061D57">
              <w:rPr>
                <w:sz w:val="12"/>
                <w:szCs w:val="12"/>
              </w:rPr>
              <w:t>, 78 квартал, № на п/</w:t>
            </w:r>
            <w:proofErr w:type="spellStart"/>
            <w:r w:rsidRPr="00061D57">
              <w:rPr>
                <w:sz w:val="12"/>
                <w:szCs w:val="12"/>
              </w:rPr>
              <w:t>пл</w:t>
            </w:r>
            <w:proofErr w:type="spellEnd"/>
            <w:r w:rsidRPr="00061D57">
              <w:rPr>
                <w:sz w:val="12"/>
                <w:szCs w:val="12"/>
              </w:rPr>
              <w:t xml:space="preserve"> 1-26</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445,40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1 326 000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18</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Земельный участок. Категория земель: земли лесного фонда.  </w:t>
            </w:r>
            <w:r w:rsidRPr="00061D57">
              <w:rPr>
                <w:sz w:val="12"/>
                <w:szCs w:val="12"/>
              </w:rPr>
              <w:br/>
              <w:t>Виды разрешенного использования:  лесной участок</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02:46:050701:8</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Башкортостан </w:t>
            </w:r>
            <w:proofErr w:type="spellStart"/>
            <w:r w:rsidRPr="00061D57">
              <w:rPr>
                <w:sz w:val="12"/>
                <w:szCs w:val="12"/>
              </w:rPr>
              <w:t>респ</w:t>
            </w:r>
            <w:proofErr w:type="spellEnd"/>
            <w:r w:rsidRPr="00061D57">
              <w:rPr>
                <w:sz w:val="12"/>
                <w:szCs w:val="12"/>
              </w:rPr>
              <w:t xml:space="preserve">, р-н </w:t>
            </w:r>
            <w:proofErr w:type="spellStart"/>
            <w:r w:rsidRPr="00061D57">
              <w:rPr>
                <w:sz w:val="12"/>
                <w:szCs w:val="12"/>
              </w:rPr>
              <w:t>Туймазинский</w:t>
            </w:r>
            <w:proofErr w:type="spellEnd"/>
            <w:r w:rsidRPr="00061D57">
              <w:rPr>
                <w:sz w:val="12"/>
                <w:szCs w:val="12"/>
              </w:rPr>
              <w:t>,,</w:t>
            </w:r>
            <w:proofErr w:type="spellStart"/>
            <w:r w:rsidRPr="00061D57">
              <w:rPr>
                <w:sz w:val="12"/>
                <w:szCs w:val="12"/>
              </w:rPr>
              <w:t>Туймазинское</w:t>
            </w:r>
            <w:proofErr w:type="spellEnd"/>
            <w:r w:rsidRPr="00061D57">
              <w:rPr>
                <w:sz w:val="12"/>
                <w:szCs w:val="12"/>
              </w:rPr>
              <w:t xml:space="preserve"> лесничество,</w:t>
            </w:r>
            <w:r w:rsidRPr="00061D57" w:rsidDel="008969E5">
              <w:rPr>
                <w:sz w:val="12"/>
                <w:szCs w:val="12"/>
              </w:rPr>
              <w:t xml:space="preserve"> </w:t>
            </w:r>
            <w:r w:rsidRPr="00061D57">
              <w:rPr>
                <w:sz w:val="12"/>
                <w:szCs w:val="12"/>
              </w:rPr>
              <w:t xml:space="preserve">, </w:t>
            </w:r>
            <w:proofErr w:type="spellStart"/>
            <w:r w:rsidRPr="00061D57">
              <w:rPr>
                <w:sz w:val="12"/>
                <w:szCs w:val="12"/>
              </w:rPr>
              <w:t>Кандринское</w:t>
            </w:r>
            <w:proofErr w:type="spellEnd"/>
            <w:r w:rsidRPr="00061D57">
              <w:rPr>
                <w:sz w:val="12"/>
                <w:szCs w:val="12"/>
              </w:rPr>
              <w:t xml:space="preserve"> участковое лесничество квартала 74,75,84 </w:t>
            </w:r>
          </w:p>
          <w:p w:rsidR="0074097C" w:rsidRPr="00061D57" w:rsidRDefault="0074097C" w:rsidP="0074272C">
            <w:pPr>
              <w:jc w:val="center"/>
              <w:rPr>
                <w:sz w:val="12"/>
                <w:szCs w:val="12"/>
              </w:rPr>
            </w:pPr>
            <w:r w:rsidRPr="00061D57">
              <w:rPr>
                <w:sz w:val="12"/>
                <w:szCs w:val="12"/>
              </w:rPr>
              <w:t>Аренда (с 28.05.2009г. на 49 лет)</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447 000+/-11700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19</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sidRPr="00061D57">
              <w:rPr>
                <w:sz w:val="12"/>
                <w:szCs w:val="12"/>
              </w:rPr>
              <w:lastRenderedPageBreak/>
              <w:t>специального назначения. Виды разрешенного использования:  Для культурно-оздоровительных целей</w:t>
            </w:r>
          </w:p>
        </w:tc>
        <w:tc>
          <w:tcPr>
            <w:tcW w:w="121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02:46:050701:3</w:t>
            </w:r>
          </w:p>
        </w:tc>
        <w:tc>
          <w:tcPr>
            <w:tcW w:w="326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Местоположение установлено относительно ориентира, расположенного в границах участка. Ориентир в районе села </w:t>
            </w:r>
            <w:proofErr w:type="spellStart"/>
            <w:r w:rsidRPr="00061D57">
              <w:rPr>
                <w:sz w:val="12"/>
                <w:szCs w:val="12"/>
              </w:rPr>
              <w:t>Кандрыкуль</w:t>
            </w:r>
            <w:proofErr w:type="spellEnd"/>
            <w:r w:rsidRPr="00061D57">
              <w:rPr>
                <w:sz w:val="12"/>
                <w:szCs w:val="12"/>
              </w:rPr>
              <w:t>, квартал 78.</w:t>
            </w:r>
            <w:r w:rsidRPr="00061D57">
              <w:rPr>
                <w:sz w:val="12"/>
                <w:szCs w:val="12"/>
              </w:rPr>
              <w:br/>
              <w:t xml:space="preserve">Почтовый адрес ориентира: Республика Башкортостан, р-н. </w:t>
            </w:r>
            <w:proofErr w:type="spellStart"/>
            <w:r w:rsidRPr="00061D57">
              <w:rPr>
                <w:sz w:val="12"/>
                <w:szCs w:val="12"/>
              </w:rPr>
              <w:t>Туймазинский</w:t>
            </w:r>
            <w:proofErr w:type="spellEnd"/>
            <w:r w:rsidRPr="00061D57">
              <w:rPr>
                <w:sz w:val="12"/>
                <w:szCs w:val="12"/>
              </w:rPr>
              <w:t xml:space="preserve">, с/с. Николаевский </w:t>
            </w:r>
          </w:p>
          <w:p w:rsidR="0074097C" w:rsidRPr="00061D57" w:rsidRDefault="0074097C" w:rsidP="0074272C">
            <w:pPr>
              <w:jc w:val="center"/>
              <w:rPr>
                <w:sz w:val="12"/>
                <w:szCs w:val="12"/>
              </w:rPr>
            </w:pPr>
            <w:r w:rsidRPr="00061D57">
              <w:rPr>
                <w:sz w:val="12"/>
                <w:szCs w:val="12"/>
              </w:rPr>
              <w:t>Аренда  (с 17.11.2008 по 04.06.2057)</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31 048+/-185</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2281"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b/>
                <w:sz w:val="12"/>
                <w:szCs w:val="12"/>
              </w:rPr>
            </w:pPr>
          </w:p>
        </w:tc>
        <w:tc>
          <w:tcPr>
            <w:tcW w:w="882"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p>
        </w:tc>
        <w:tc>
          <w:tcPr>
            <w:tcW w:w="4601"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итого</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b/>
                <w:bCs/>
                <w:sz w:val="12"/>
                <w:szCs w:val="12"/>
              </w:rPr>
              <w:t>13 995 600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p>
        </w:tc>
      </w:tr>
    </w:tbl>
    <w:p w:rsidR="0074097C" w:rsidRPr="004534C8" w:rsidRDefault="0074097C" w:rsidP="0074097C">
      <w:pPr>
        <w:tabs>
          <w:tab w:val="left" w:pos="426"/>
        </w:tabs>
        <w:jc w:val="both"/>
        <w:rPr>
          <w:sz w:val="18"/>
          <w:szCs w:val="18"/>
        </w:rPr>
      </w:pPr>
      <w:r w:rsidRPr="004534C8">
        <w:rPr>
          <w:sz w:val="18"/>
          <w:szCs w:val="18"/>
        </w:rPr>
        <w:t xml:space="preserve">               Основания заинтересованности в соответствии со ст.81 ФЗ «Об акционерных обществах»:</w:t>
      </w:r>
      <w:r w:rsidRPr="004534C8">
        <w:rPr>
          <w:sz w:val="18"/>
          <w:szCs w:val="18"/>
          <w:lang w:eastAsia="ar-SA"/>
        </w:rPr>
        <w:t xml:space="preserve"> </w:t>
      </w:r>
    </w:p>
    <w:p w:rsidR="0074097C" w:rsidRPr="004534C8" w:rsidRDefault="0074097C" w:rsidP="0074097C">
      <w:pPr>
        <w:widowControl w:val="0"/>
        <w:autoSpaceDE w:val="0"/>
        <w:jc w:val="both"/>
        <w:rPr>
          <w:sz w:val="18"/>
          <w:szCs w:val="18"/>
          <w:lang w:eastAsia="ar-SA"/>
        </w:rPr>
      </w:pPr>
      <w:r w:rsidRPr="004534C8">
        <w:rPr>
          <w:sz w:val="18"/>
          <w:szCs w:val="18"/>
          <w:lang w:eastAsia="ar-SA"/>
        </w:rPr>
        <w:t xml:space="preserve">     Аминов Олег Николаевич – Председатель Совета директоров и контролирующее лицо АО «Уралтехнострой-Туймазыхиммаш», Президент и контролирующее лицо ООО «Корпорация Уралтехнострой»; </w:t>
      </w:r>
    </w:p>
    <w:p w:rsidR="0074097C" w:rsidRPr="004534C8" w:rsidRDefault="0074097C" w:rsidP="0074097C">
      <w:pPr>
        <w:widowControl w:val="0"/>
        <w:autoSpaceDE w:val="0"/>
        <w:jc w:val="both"/>
        <w:rPr>
          <w:sz w:val="18"/>
          <w:szCs w:val="18"/>
          <w:lang w:eastAsia="ar-SA"/>
        </w:rPr>
      </w:pPr>
      <w:r w:rsidRPr="004534C8">
        <w:rPr>
          <w:sz w:val="18"/>
          <w:szCs w:val="18"/>
          <w:lang w:eastAsia="ar-SA"/>
        </w:rPr>
        <w:t xml:space="preserve">     Аминов Антон Олегович   –  член Совета директоров Общества, сын контролирующего лица и единоличного исполнительного органа ООО «Корпорация Уралтехнострой», Аминова Олега Николаевича;</w:t>
      </w:r>
    </w:p>
    <w:p w:rsidR="007F264A" w:rsidRPr="00E52EBF" w:rsidRDefault="0074097C" w:rsidP="0074097C">
      <w:pPr>
        <w:spacing w:after="120"/>
        <w:rPr>
          <w:sz w:val="20"/>
          <w:szCs w:val="20"/>
        </w:rPr>
      </w:pPr>
      <w:r w:rsidRPr="004534C8">
        <w:rPr>
          <w:sz w:val="18"/>
          <w:szCs w:val="18"/>
          <w:lang w:eastAsia="ar-SA"/>
        </w:rPr>
        <w:t xml:space="preserve">    ООО «Корпорация Уралтехнострой» - контролирующее лицо АО «Уралтехнострой-Туймазыхиммаш»,  выгодоприобретатель  по сделке.</w:t>
      </w:r>
    </w:p>
    <w:p w:rsidR="00FD7031" w:rsidRPr="0074097C" w:rsidRDefault="00FD7031" w:rsidP="00BB63C9">
      <w:pPr>
        <w:tabs>
          <w:tab w:val="left" w:pos="540"/>
        </w:tabs>
        <w:spacing w:before="240"/>
        <w:ind w:left="539" w:hanging="539"/>
        <w:jc w:val="both"/>
        <w:rPr>
          <w:sz w:val="20"/>
          <w:szCs w:val="20"/>
        </w:rPr>
      </w:pPr>
      <w:r w:rsidRPr="0074097C">
        <w:rPr>
          <w:sz w:val="20"/>
          <w:szCs w:val="20"/>
        </w:rPr>
        <w:t>7.</w:t>
      </w:r>
      <w:r w:rsidRPr="0074097C">
        <w:rPr>
          <w:sz w:val="20"/>
          <w:szCs w:val="20"/>
        </w:rPr>
        <w:tab/>
        <w:t xml:space="preserve">Последующее одобрение крупной сделки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Договор последующей ипотеки №13ф-06-2021/КЛ/ДИ-02  заключенный 19.11.2021г. между АО «Уралтехнострой-Туймазыхиммаш» - Залогодатель и Акционерное общество Банк «Северный морской путь» (АО «СМП Банк») - Залогодержатель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вышеуказанный договор и иные, связанные с ним документы.</w:t>
      </w:r>
    </w:p>
    <w:p w:rsidR="001F4581" w:rsidRPr="000C4BED" w:rsidRDefault="001F4581" w:rsidP="002A49EC">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1 645 052</w:t>
            </w:r>
          </w:p>
          <w:p w:rsidR="00567765" w:rsidRPr="00E52EBF" w:rsidRDefault="00567765" w:rsidP="00EE75EF">
            <w:pPr>
              <w:spacing w:before="40" w:after="40"/>
              <w:jc w:val="right"/>
              <w:rPr>
                <w:sz w:val="20"/>
                <w:szCs w:val="20"/>
                <w:lang w:val="en-US"/>
              </w:rPr>
            </w:pPr>
          </w:p>
        </w:tc>
      </w:tr>
      <w:tr w:rsidR="00F82726" w:rsidRPr="0090527B" w:rsidTr="00F82726">
        <w:trPr>
          <w:cantSplit/>
        </w:trPr>
        <w:tc>
          <w:tcPr>
            <w:tcW w:w="7487" w:type="dxa"/>
          </w:tcPr>
          <w:p w:rsidR="00F82726" w:rsidRPr="0090527B" w:rsidRDefault="00F82726" w:rsidP="00EE75EF">
            <w:pPr>
              <w:spacing w:before="40" w:after="40"/>
              <w:rPr>
                <w:b/>
                <w:sz w:val="20"/>
                <w:szCs w:val="20"/>
              </w:rPr>
            </w:pPr>
            <w:r w:rsidRPr="0090527B">
              <w:rPr>
                <w:b/>
                <w:sz w:val="20"/>
                <w:szCs w:val="20"/>
              </w:rPr>
              <w:t>Наличие кворума:</w:t>
            </w:r>
          </w:p>
        </w:tc>
        <w:tc>
          <w:tcPr>
            <w:tcW w:w="2083" w:type="dxa"/>
            <w:vAlign w:val="bottom"/>
          </w:tcPr>
          <w:p w:rsidR="00F82726" w:rsidRPr="0090527B" w:rsidRDefault="00F82726" w:rsidP="00EE75EF">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(90,02%)</w:t>
            </w:r>
          </w:p>
        </w:tc>
      </w:tr>
    </w:tbl>
    <w:p w:rsidR="001F4581" w:rsidRPr="000C4BED" w:rsidRDefault="001F4581" w:rsidP="002A49EC">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 не заинтересованных в сделке**:</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9A02FF" w:rsidRPr="009A02FF" w:rsidRDefault="009A02FF" w:rsidP="009A02FF">
            <w:pPr>
              <w:keepNext/>
              <w:spacing w:before="40" w:after="40"/>
              <w:jc w:val="both"/>
              <w:rPr>
                <w:sz w:val="20"/>
                <w:szCs w:val="20"/>
              </w:rPr>
            </w:pPr>
            <w:r w:rsidRPr="009A02F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7A68D1" w:rsidRPr="007A68D1" w:rsidRDefault="007A68D1" w:rsidP="007A68D1">
            <w:pPr>
              <w:spacing w:before="40" w:after="40"/>
              <w:jc w:val="right"/>
              <w:rPr>
                <w:sz w:val="20"/>
                <w:szCs w:val="20"/>
                <w:lang w:val="en-US"/>
              </w:rPr>
            </w:pPr>
            <w:r w:rsidRPr="0074097C">
              <w:rPr>
                <w:sz w:val="20"/>
                <w:szCs w:val="20"/>
              </w:rPr>
              <w:t xml:space="preserve"> </w:t>
            </w:r>
            <w:r w:rsidRPr="007A68D1">
              <w:rPr>
                <w:sz w:val="20"/>
                <w:szCs w:val="20"/>
                <w:lang w:val="en-US"/>
              </w:rPr>
              <w:t>266 353</w:t>
            </w:r>
          </w:p>
          <w:p w:rsidR="00567765" w:rsidRPr="00E52EBF" w:rsidRDefault="00567765" w:rsidP="007A68D1">
            <w:pPr>
              <w:keepNext/>
              <w:spacing w:before="40" w:after="40"/>
              <w:jc w:val="right"/>
              <w:rPr>
                <w:sz w:val="20"/>
                <w:szCs w:val="20"/>
                <w:lang w:val="en-US"/>
              </w:rPr>
            </w:pPr>
          </w:p>
        </w:tc>
      </w:tr>
    </w:tbl>
    <w:p w:rsidR="006F4C50" w:rsidRPr="0074097C" w:rsidRDefault="006F4C50" w:rsidP="007D5CF0">
      <w:pPr>
        <w:spacing w:before="120" w:after="120"/>
        <w:jc w:val="both"/>
        <w:rPr>
          <w:b/>
          <w:sz w:val="20"/>
          <w:szCs w:val="20"/>
        </w:rPr>
      </w:pPr>
      <w:r w:rsidRPr="0074097C">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2E0C15" w:rsidRPr="00CF24D1" w:rsidTr="004232A3">
        <w:trPr>
          <w:cantSplit/>
        </w:trPr>
        <w:tc>
          <w:tcPr>
            <w:tcW w:w="9571" w:type="dxa"/>
            <w:gridSpan w:val="7"/>
            <w:vAlign w:val="center"/>
          </w:tcPr>
          <w:p w:rsidR="002E0C15" w:rsidRDefault="00FB092B" w:rsidP="004232A3">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r w:rsidR="002E0C15" w:rsidRPr="00CF24D1" w:rsidTr="004232A3">
        <w:trPr>
          <w:cantSplit/>
        </w:trPr>
        <w:tc>
          <w:tcPr>
            <w:tcW w:w="9571" w:type="dxa"/>
            <w:gridSpan w:val="7"/>
            <w:vAlign w:val="center"/>
          </w:tcPr>
          <w:p w:rsidR="002E0C15" w:rsidRDefault="00FB092B" w:rsidP="004232A3">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bl>
    <w:p w:rsidR="00354BBD" w:rsidRPr="00354BBD" w:rsidRDefault="00354BBD" w:rsidP="00271FE7">
      <w:pPr>
        <w:spacing w:before="120" w:after="60"/>
        <w:rPr>
          <w:b/>
          <w:sz w:val="20"/>
          <w:szCs w:val="20"/>
        </w:rPr>
      </w:pPr>
      <w:r w:rsidRPr="00354BBD">
        <w:rPr>
          <w:b/>
          <w:sz w:val="20"/>
          <w:szCs w:val="20"/>
        </w:rPr>
        <w:t>Формулировка решения, принятого общим собранием по вопросу повестки дня:</w:t>
      </w:r>
    </w:p>
    <w:p w:rsidR="0074097C" w:rsidRPr="004534C8" w:rsidRDefault="0074097C" w:rsidP="0074097C">
      <w:pPr>
        <w:widowControl w:val="0"/>
        <w:tabs>
          <w:tab w:val="left" w:pos="360"/>
        </w:tabs>
        <w:autoSpaceDE w:val="0"/>
        <w:autoSpaceDN w:val="0"/>
        <w:adjustRightInd w:val="0"/>
        <w:jc w:val="both"/>
        <w:rPr>
          <w:sz w:val="18"/>
          <w:szCs w:val="18"/>
        </w:rPr>
      </w:pPr>
      <w:r w:rsidRPr="004534C8">
        <w:rPr>
          <w:sz w:val="18"/>
          <w:szCs w:val="18"/>
        </w:rPr>
        <w:t xml:space="preserve">Одобрить крупную сделку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Договор последующей ипотеки №13ф-06-2021/КЛ/ДИ-02 заключенный 19.11.2021г. между АО «Уралтехнострой-Туймазыхиммаш» - Залогодатель и Акционерное общество Банк «Северный морской путь» (АО «СМП Банк») - Залогодержатель и подтвердить  полномочия  генерального директора АО «Уралтехнострой-Туймазыхиммаш» </w:t>
      </w:r>
      <w:proofErr w:type="spellStart"/>
      <w:r w:rsidRPr="004534C8">
        <w:rPr>
          <w:sz w:val="18"/>
          <w:szCs w:val="18"/>
        </w:rPr>
        <w:t>Гаскарова</w:t>
      </w:r>
      <w:proofErr w:type="spellEnd"/>
      <w:r w:rsidRPr="004534C8">
        <w:rPr>
          <w:sz w:val="18"/>
          <w:szCs w:val="18"/>
        </w:rPr>
        <w:t xml:space="preserve"> В.З., подписавшего под отлагательным условием вышеуказанный договор и иные, связанные с ним документы.</w:t>
      </w:r>
    </w:p>
    <w:p w:rsidR="0074097C" w:rsidRPr="004534C8" w:rsidRDefault="0074097C" w:rsidP="0074097C">
      <w:pPr>
        <w:widowControl w:val="0"/>
        <w:tabs>
          <w:tab w:val="left" w:pos="360"/>
        </w:tabs>
        <w:autoSpaceDE w:val="0"/>
        <w:autoSpaceDN w:val="0"/>
        <w:adjustRightInd w:val="0"/>
        <w:jc w:val="both"/>
        <w:rPr>
          <w:i/>
          <w:sz w:val="18"/>
          <w:szCs w:val="18"/>
        </w:rPr>
      </w:pPr>
      <w:r w:rsidRPr="004534C8">
        <w:rPr>
          <w:i/>
          <w:sz w:val="18"/>
          <w:szCs w:val="18"/>
        </w:rPr>
        <w:t>Существенные условия сделки:</w:t>
      </w:r>
    </w:p>
    <w:p w:rsidR="0074097C" w:rsidRPr="004534C8" w:rsidRDefault="0074097C" w:rsidP="0074097C">
      <w:pPr>
        <w:widowControl w:val="0"/>
        <w:jc w:val="both"/>
        <w:rPr>
          <w:sz w:val="18"/>
          <w:szCs w:val="18"/>
        </w:rPr>
      </w:pPr>
      <w:r w:rsidRPr="004534C8">
        <w:rPr>
          <w:sz w:val="18"/>
          <w:szCs w:val="18"/>
        </w:rPr>
        <w:lastRenderedPageBreak/>
        <w:t>В силу Договора Залогодатель в обеспечение надлежащего исполнения обязательств Обществом с ограниченной ответственностью «Корпорация Уралтехнострой» (ООО «Корпорация Уралтехнострой»), ОГРН 1020202767420, по Договору об открытии кредитной линии с лимитом единовременной задолженности № 13ф-06-2021/КЛ, заключенному «26» марта 2021 года между Залогодержателем и Заемщиком в городе Уфа, передает Залогодержателю в залог (ипотеку) имущество:</w:t>
      </w:r>
    </w:p>
    <w:p w:rsidR="0074097C" w:rsidRPr="00061D57" w:rsidRDefault="0074097C" w:rsidP="0074097C">
      <w:pPr>
        <w:tabs>
          <w:tab w:val="left" w:pos="34"/>
          <w:tab w:val="left" w:pos="318"/>
        </w:tabs>
        <w:contextualSpacing/>
        <w:jc w:val="both"/>
      </w:pPr>
      <w:r w:rsidRPr="00061D57">
        <w:rPr>
          <w:sz w:val="18"/>
          <w:szCs w:val="18"/>
        </w:rPr>
        <w:t xml:space="preserve">Недвижимое имущество, расположенное по адресу Республика Башкортостан, </w:t>
      </w:r>
      <w:proofErr w:type="spellStart"/>
      <w:r w:rsidRPr="00061D57">
        <w:rPr>
          <w:sz w:val="18"/>
          <w:szCs w:val="18"/>
        </w:rPr>
        <w:t>Туймазинский</w:t>
      </w:r>
      <w:proofErr w:type="spellEnd"/>
      <w:r w:rsidRPr="00061D57">
        <w:rPr>
          <w:sz w:val="18"/>
          <w:szCs w:val="18"/>
        </w:rPr>
        <w:t xml:space="preserve"> муниципальный район, городское поселение город Туймазы, г. Туймазы, ул. Горького, д. 37 и принадлежащее на праве собственности АО «Уралтехнострой-Туймазыхиммаш». </w:t>
      </w:r>
    </w:p>
    <w:tbl>
      <w:tblPr>
        <w:tblW w:w="10125"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2126"/>
        <w:gridCol w:w="41"/>
        <w:gridCol w:w="901"/>
        <w:gridCol w:w="50"/>
        <w:gridCol w:w="3544"/>
        <w:gridCol w:w="851"/>
        <w:gridCol w:w="1275"/>
        <w:gridCol w:w="917"/>
        <w:gridCol w:w="18"/>
        <w:gridCol w:w="17"/>
      </w:tblGrid>
      <w:tr w:rsidR="0074097C" w:rsidRPr="00061D57" w:rsidTr="0074272C">
        <w:trPr>
          <w:trHeight w:val="20"/>
          <w:tblHeader/>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 п/п</w:t>
            </w:r>
          </w:p>
        </w:tc>
        <w:tc>
          <w:tcPr>
            <w:tcW w:w="216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Объект недвижимости (описание в соответствии с выпиской ЕГРН)</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Кадастровый номер</w:t>
            </w:r>
          </w:p>
        </w:tc>
        <w:tc>
          <w:tcPr>
            <w:tcW w:w="3594"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Адрес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Общая площадь, кв. м./протяженность, м</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 xml:space="preserve">стоимость </w:t>
            </w:r>
          </w:p>
          <w:p w:rsidR="0074097C" w:rsidRPr="00061D57" w:rsidRDefault="0074097C" w:rsidP="0074272C">
            <w:pPr>
              <w:jc w:val="center"/>
              <w:rPr>
                <w:b/>
                <w:bCs/>
                <w:sz w:val="12"/>
                <w:szCs w:val="12"/>
              </w:rPr>
            </w:pPr>
            <w:r w:rsidRPr="00061D57">
              <w:rPr>
                <w:b/>
                <w:bCs/>
                <w:sz w:val="12"/>
                <w:szCs w:val="12"/>
              </w:rPr>
              <w:t>Залоговая , руб.</w:t>
            </w:r>
          </w:p>
        </w:tc>
        <w:tc>
          <w:tcPr>
            <w:tcW w:w="9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
                <w:bCs/>
                <w:sz w:val="12"/>
                <w:szCs w:val="12"/>
              </w:rPr>
            </w:pPr>
            <w:r w:rsidRPr="00061D57">
              <w:rPr>
                <w:b/>
                <w:bCs/>
                <w:sz w:val="12"/>
                <w:szCs w:val="12"/>
              </w:rPr>
              <w:t>Залоговый дисконт, %</w:t>
            </w:r>
          </w:p>
        </w:tc>
      </w:tr>
      <w:tr w:rsidR="0074097C" w:rsidRPr="00061D57" w:rsidTr="0074272C">
        <w:trPr>
          <w:trHeight w:val="20"/>
          <w:tblHeader/>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2167" w:type="dxa"/>
            <w:gridSpan w:val="2"/>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90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rPr>
                <w:b/>
                <w:bCs/>
                <w:sz w:val="12"/>
                <w:szCs w:val="12"/>
              </w:rPr>
            </w:pPr>
          </w:p>
        </w:tc>
        <w:tc>
          <w:tcPr>
            <w:tcW w:w="3594" w:type="dxa"/>
            <w:gridSpan w:val="2"/>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jc w:val="center"/>
              <w:rPr>
                <w:bCs/>
                <w:sz w:val="12"/>
                <w:szCs w:val="12"/>
              </w:rPr>
            </w:pPr>
          </w:p>
        </w:tc>
        <w:tc>
          <w:tcPr>
            <w:tcW w:w="952" w:type="dxa"/>
            <w:gridSpan w:val="3"/>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rPr>
                <w:b/>
                <w:bCs/>
                <w:sz w:val="12"/>
                <w:szCs w:val="12"/>
              </w:rPr>
            </w:pP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кислородной, назначение: нежилое, кол-во этажей: 1, год завершения строительства 1969 </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02:65:011403:992</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lang w:val="en-US"/>
              </w:rPr>
            </w:pPr>
            <w:r w:rsidRPr="00061D57">
              <w:rPr>
                <w:sz w:val="12"/>
                <w:szCs w:val="12"/>
              </w:rPr>
              <w:t>642,8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876 500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02:65:000000:876</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37б</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59632,1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81 291 000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3</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Здание склада,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02:65:011403:987</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1823,2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2 485 500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Ремонтно-механическая мастерская,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02:65:011403:996</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2 009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2 738 500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02:65:000000:1083</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672,6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774 500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Склад механический с кран </w:t>
            </w:r>
            <w:proofErr w:type="spellStart"/>
            <w:r w:rsidRPr="00061D57">
              <w:rPr>
                <w:sz w:val="12"/>
                <w:szCs w:val="12"/>
              </w:rPr>
              <w:t>штабеллером</w:t>
            </w:r>
            <w:proofErr w:type="spellEnd"/>
            <w:r w:rsidRPr="00061D57">
              <w:rPr>
                <w:sz w:val="12"/>
                <w:szCs w:val="12"/>
              </w:rPr>
              <w:t>, в том числе: ферма для склада ОК и ВК; каркас М-496А,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02:65:011403:994</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37г,строение 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568,4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654 500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7</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Автокамерная</w:t>
            </w:r>
            <w:proofErr w:type="spellEnd"/>
            <w:r w:rsidRPr="00061D57">
              <w:rPr>
                <w:sz w:val="12"/>
                <w:szCs w:val="12"/>
              </w:rPr>
              <w:t xml:space="preserve"> станция,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02:65:011403:993</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417,6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569 500</w:t>
            </w:r>
          </w:p>
        </w:tc>
        <w:tc>
          <w:tcPr>
            <w:tcW w:w="952" w:type="dxa"/>
            <w:gridSpan w:val="3"/>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8</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Склад масел и химикатов,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02:65:011403:991</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445,6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607 500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9</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Ацетиленовая станция со складом, кол-во этажей: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02:65:011403:995</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37е,строение 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rPr>
                <w:sz w:val="12"/>
                <w:szCs w:val="12"/>
              </w:rPr>
            </w:pPr>
            <w:r w:rsidRPr="00061D57">
              <w:rPr>
                <w:sz w:val="12"/>
                <w:szCs w:val="12"/>
              </w:rPr>
              <w:t xml:space="preserve"> 149,2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172 000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10</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столовой, кол-во этажей: 3, в </w:t>
            </w:r>
            <w:proofErr w:type="spellStart"/>
            <w:r w:rsidRPr="00061D57">
              <w:rPr>
                <w:sz w:val="12"/>
                <w:szCs w:val="12"/>
              </w:rPr>
              <w:t>т.ч</w:t>
            </w:r>
            <w:proofErr w:type="spellEnd"/>
            <w:r w:rsidRPr="00061D57">
              <w:rPr>
                <w:sz w:val="12"/>
                <w:szCs w:val="12"/>
              </w:rPr>
              <w:t>. Подземных: 1</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02:65:000000:298</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37ж</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rPr>
                <w:sz w:val="12"/>
                <w:szCs w:val="12"/>
              </w:rPr>
            </w:pPr>
            <w:r w:rsidRPr="00061D57">
              <w:rPr>
                <w:sz w:val="12"/>
                <w:szCs w:val="12"/>
              </w:rPr>
              <w:t xml:space="preserve"> 1887,4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4 746 500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Здание, назначение: Нежилое здание, кол-во этажей: 4</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02:65:000000:297</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район, городское поселение город Туймазы, </w:t>
            </w:r>
            <w:proofErr w:type="spellStart"/>
            <w:r w:rsidRPr="00061D57">
              <w:rPr>
                <w:sz w:val="12"/>
                <w:szCs w:val="12"/>
              </w:rPr>
              <w:t>г.Туймазы,ул.Горького,здание</w:t>
            </w:r>
            <w:proofErr w:type="spellEnd"/>
            <w:r w:rsidRPr="00061D57">
              <w:rPr>
                <w:sz w:val="12"/>
                <w:szCs w:val="12"/>
              </w:rPr>
              <w:t xml:space="preserve">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 8717,8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21 924 000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12</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Внутризаводские железнодорожные пути, назначение: сооружения железнодорожного транспорта</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02:65:000000:1005</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Республика Башкортостан, р-н. </w:t>
            </w:r>
            <w:proofErr w:type="spellStart"/>
            <w:r w:rsidRPr="00061D57">
              <w:rPr>
                <w:sz w:val="12"/>
                <w:szCs w:val="12"/>
              </w:rPr>
              <w:t>Туймазинский</w:t>
            </w:r>
            <w:proofErr w:type="spellEnd"/>
            <w:r w:rsidRPr="00061D57">
              <w:rPr>
                <w:sz w:val="12"/>
                <w:szCs w:val="12"/>
              </w:rPr>
              <w:t>, г. Туймазы, ул. Горького, д.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1330 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13</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Подъездные железнодорожные пути, назначение: сооружения железнодорожного транспорта</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02:65:000000:1011</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 xml:space="preserve">Республика Башкортостан, р-н. </w:t>
            </w:r>
            <w:proofErr w:type="spellStart"/>
            <w:r w:rsidRPr="00061D57">
              <w:rPr>
                <w:sz w:val="12"/>
                <w:szCs w:val="12"/>
              </w:rPr>
              <w:t>Туймазинский</w:t>
            </w:r>
            <w:proofErr w:type="spellEnd"/>
            <w:r w:rsidRPr="00061D57">
              <w:rPr>
                <w:sz w:val="12"/>
                <w:szCs w:val="12"/>
              </w:rPr>
              <w:t>, г. Туймазы, ул. Горького, д.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2366 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14</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02:65:011403:1189</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37г</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92 875+/-107 </w:t>
            </w:r>
            <w:proofErr w:type="spellStart"/>
            <w:r w:rsidRPr="00061D57">
              <w:rPr>
                <w:sz w:val="12"/>
                <w:szCs w:val="12"/>
              </w:rPr>
              <w:t>кв.м</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15</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02:65:011403:1188</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37б</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 xml:space="preserve">77 402 +/-97 </w:t>
            </w:r>
            <w:proofErr w:type="spellStart"/>
            <w:r w:rsidRPr="00061D57">
              <w:rPr>
                <w:sz w:val="12"/>
                <w:szCs w:val="12"/>
              </w:rPr>
              <w:t>кв.м</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16</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02:65:000000:1396</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37и</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19 980 +/-49кв.м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1"/>
          <w:wAfter w:w="17"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17</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02:65:011403:1185</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21 623+/-51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18</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02:65:011403:1186</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37ж</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4 328+/-23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19</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74097C"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p w:rsidR="0074097C" w:rsidRPr="00061D57" w:rsidRDefault="0074097C" w:rsidP="0074272C">
            <w:pPr>
              <w:jc w:val="center"/>
              <w:rPr>
                <w:sz w:val="12"/>
                <w:szCs w:val="12"/>
              </w:rPr>
            </w:pPr>
          </w:p>
        </w:tc>
        <w:tc>
          <w:tcPr>
            <w:tcW w:w="90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02:65:011403:1187</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45 324+/-75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11 000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rsidR="0074097C" w:rsidRPr="00061D57" w:rsidRDefault="0074097C" w:rsidP="0074272C">
            <w:pPr>
              <w:jc w:val="center"/>
              <w:rPr>
                <w:sz w:val="12"/>
                <w:szCs w:val="12"/>
              </w:rPr>
            </w:pPr>
            <w:r w:rsidRPr="00061D57">
              <w:rPr>
                <w:sz w:val="12"/>
                <w:szCs w:val="12"/>
              </w:rPr>
              <w:t>50</w:t>
            </w:r>
          </w:p>
        </w:tc>
      </w:tr>
      <w:tr w:rsidR="0074097C" w:rsidRPr="00061D57" w:rsidTr="0074272C">
        <w:trPr>
          <w:gridAfter w:val="2"/>
          <w:wAfter w:w="35" w:type="dxa"/>
          <w:trHeight w:val="20"/>
          <w:jc w:val="center"/>
        </w:trPr>
        <w:tc>
          <w:tcPr>
            <w:tcW w:w="385"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20</w:t>
            </w:r>
          </w:p>
        </w:tc>
        <w:tc>
          <w:tcPr>
            <w:tcW w:w="2167" w:type="dxa"/>
            <w:gridSpan w:val="2"/>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sz w:val="12"/>
                <w:szCs w:val="12"/>
              </w:rPr>
            </w:pPr>
            <w:r w:rsidRPr="00061D57">
              <w:rPr>
                <w:sz w:val="12"/>
                <w:szCs w:val="12"/>
              </w:rPr>
              <w:t>Земельный участок. Категория земель: Земли населённых пунктов. Виды разрешенного использования: Для размещения объектов, характерных для населённых пунктов</w:t>
            </w:r>
          </w:p>
        </w:tc>
        <w:tc>
          <w:tcPr>
            <w:tcW w:w="901"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02:65:011403:1190</w:t>
            </w:r>
          </w:p>
        </w:tc>
        <w:tc>
          <w:tcPr>
            <w:tcW w:w="3594" w:type="dxa"/>
            <w:gridSpan w:val="2"/>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район,городское</w:t>
            </w:r>
            <w:proofErr w:type="spellEnd"/>
            <w:r w:rsidRPr="00061D57">
              <w:rPr>
                <w:sz w:val="12"/>
                <w:szCs w:val="12"/>
              </w:rPr>
              <w:t xml:space="preserve"> поселение город </w:t>
            </w:r>
            <w:proofErr w:type="spellStart"/>
            <w:r w:rsidRPr="00061D57">
              <w:rPr>
                <w:sz w:val="12"/>
                <w:szCs w:val="12"/>
              </w:rPr>
              <w:t>Туймазы,г.Туймазы,ул.Горького,земельный</w:t>
            </w:r>
            <w:proofErr w:type="spellEnd"/>
            <w:r w:rsidRPr="00061D57">
              <w:rPr>
                <w:sz w:val="12"/>
                <w:szCs w:val="12"/>
              </w:rPr>
              <w:t xml:space="preserve"> участок 37д</w:t>
            </w:r>
          </w:p>
          <w:p w:rsidR="0074097C" w:rsidRPr="00061D57" w:rsidRDefault="0074097C" w:rsidP="0074272C">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21 377 +/- 51</w:t>
            </w:r>
          </w:p>
        </w:tc>
        <w:tc>
          <w:tcPr>
            <w:tcW w:w="1275"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11000</w:t>
            </w:r>
          </w:p>
        </w:tc>
        <w:tc>
          <w:tcPr>
            <w:tcW w:w="917" w:type="dxa"/>
            <w:tcBorders>
              <w:top w:val="single" w:sz="4" w:space="0" w:color="auto"/>
              <w:left w:val="single" w:sz="4" w:space="0" w:color="auto"/>
              <w:bottom w:val="single" w:sz="4" w:space="0" w:color="auto"/>
              <w:right w:val="single" w:sz="4" w:space="0" w:color="auto"/>
            </w:tcBorders>
            <w:noWrap/>
            <w:vAlign w:val="center"/>
          </w:tcPr>
          <w:p w:rsidR="0074097C" w:rsidRPr="00061D57" w:rsidRDefault="0074097C" w:rsidP="0074272C">
            <w:pPr>
              <w:jc w:val="center"/>
              <w:rPr>
                <w:sz w:val="12"/>
                <w:szCs w:val="12"/>
              </w:rPr>
            </w:pPr>
            <w:r w:rsidRPr="00061D57">
              <w:rPr>
                <w:sz w:val="12"/>
                <w:szCs w:val="12"/>
              </w:rPr>
              <w:t>-</w:t>
            </w:r>
          </w:p>
        </w:tc>
      </w:tr>
      <w:tr w:rsidR="0074097C" w:rsidRPr="00061D57" w:rsidTr="0074272C">
        <w:trPr>
          <w:gridAfter w:val="2"/>
          <w:wAfter w:w="35" w:type="dxa"/>
          <w:trHeight w:val="82"/>
          <w:jc w:val="center"/>
        </w:trPr>
        <w:tc>
          <w:tcPr>
            <w:tcW w:w="251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rPr>
                <w:sz w:val="12"/>
                <w:szCs w:val="1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74097C" w:rsidRPr="00061D57" w:rsidRDefault="0074097C" w:rsidP="0074272C">
            <w:pPr>
              <w:jc w:val="center"/>
              <w:rPr>
                <w:sz w:val="12"/>
                <w:szCs w:val="1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74097C" w:rsidRPr="00061D57" w:rsidRDefault="0074097C" w:rsidP="0074272C">
            <w:pPr>
              <w:jc w:val="center"/>
              <w:rPr>
                <w:sz w:val="12"/>
                <w:szCs w:val="12"/>
              </w:rPr>
            </w:pPr>
            <w:r w:rsidRPr="00061D57">
              <w:rPr>
                <w:sz w:val="12"/>
                <w:szCs w:val="12"/>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jc w:val="center"/>
              <w:rPr>
                <w:sz w:val="12"/>
                <w:szCs w:val="12"/>
              </w:rPr>
            </w:pPr>
            <w:r w:rsidRPr="00061D57">
              <w:rPr>
                <w:b/>
                <w:sz w:val="12"/>
                <w:szCs w:val="12"/>
              </w:rPr>
              <w:t>116 939 000</w:t>
            </w:r>
          </w:p>
        </w:tc>
        <w:tc>
          <w:tcPr>
            <w:tcW w:w="91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4097C" w:rsidRPr="00061D57" w:rsidRDefault="0074097C" w:rsidP="0074272C">
            <w:pPr>
              <w:rPr>
                <w:sz w:val="12"/>
                <w:szCs w:val="12"/>
              </w:rPr>
            </w:pPr>
          </w:p>
        </w:tc>
      </w:tr>
    </w:tbl>
    <w:p w:rsidR="0074097C" w:rsidRPr="00061D57" w:rsidRDefault="0074097C" w:rsidP="0074097C">
      <w:pPr>
        <w:widowControl w:val="0"/>
        <w:jc w:val="both"/>
        <w:rPr>
          <w:sz w:val="18"/>
          <w:szCs w:val="18"/>
        </w:rPr>
      </w:pPr>
      <w:r w:rsidRPr="00061D57">
        <w:rPr>
          <w:sz w:val="18"/>
          <w:szCs w:val="18"/>
        </w:rPr>
        <w:t xml:space="preserve">Недвижимое имущество, расположенное по адресу Республика Башкортостан, </w:t>
      </w:r>
      <w:proofErr w:type="spellStart"/>
      <w:r w:rsidRPr="00061D57">
        <w:rPr>
          <w:sz w:val="18"/>
          <w:szCs w:val="18"/>
        </w:rPr>
        <w:t>Туймазинское</w:t>
      </w:r>
      <w:proofErr w:type="spellEnd"/>
      <w:r w:rsidRPr="00061D57">
        <w:rPr>
          <w:sz w:val="18"/>
          <w:szCs w:val="18"/>
        </w:rPr>
        <w:t xml:space="preserve"> лесничество, </w:t>
      </w:r>
      <w:proofErr w:type="spellStart"/>
      <w:r w:rsidRPr="00061D57">
        <w:rPr>
          <w:sz w:val="18"/>
          <w:szCs w:val="18"/>
        </w:rPr>
        <w:t>Туймазинский</w:t>
      </w:r>
      <w:proofErr w:type="spellEnd"/>
      <w:r w:rsidRPr="00061D57">
        <w:rPr>
          <w:sz w:val="18"/>
          <w:szCs w:val="18"/>
        </w:rPr>
        <w:t xml:space="preserve"> муниципальный район, </w:t>
      </w:r>
      <w:proofErr w:type="spellStart"/>
      <w:r w:rsidRPr="00061D57">
        <w:rPr>
          <w:sz w:val="18"/>
          <w:szCs w:val="18"/>
        </w:rPr>
        <w:t>Кандринское</w:t>
      </w:r>
      <w:proofErr w:type="spellEnd"/>
      <w:r w:rsidRPr="00061D57">
        <w:rPr>
          <w:sz w:val="18"/>
          <w:szCs w:val="18"/>
        </w:rPr>
        <w:t xml:space="preserve"> участковое лесничество квартала 74,75,84; Республика Башкортостан, р-н </w:t>
      </w:r>
      <w:proofErr w:type="spellStart"/>
      <w:r w:rsidRPr="00061D57">
        <w:rPr>
          <w:sz w:val="18"/>
          <w:szCs w:val="18"/>
        </w:rPr>
        <w:t>Туймазинский</w:t>
      </w:r>
      <w:proofErr w:type="spellEnd"/>
      <w:r w:rsidRPr="00061D57">
        <w:rPr>
          <w:sz w:val="18"/>
          <w:szCs w:val="18"/>
        </w:rPr>
        <w:t>, с/с. Николаевский и принадлежащее на праве собственности АО «Уралтехнострой-Туймазыхиммаш».</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871"/>
        <w:gridCol w:w="1151"/>
        <w:gridCol w:w="56"/>
        <w:gridCol w:w="3006"/>
        <w:gridCol w:w="860"/>
        <w:gridCol w:w="1196"/>
        <w:gridCol w:w="10"/>
        <w:gridCol w:w="7"/>
        <w:gridCol w:w="749"/>
        <w:gridCol w:w="21"/>
      </w:tblGrid>
      <w:tr w:rsidR="0074097C" w:rsidRPr="00061D57" w:rsidTr="0074272C">
        <w:trPr>
          <w:trHeight w:val="161"/>
          <w:tblHeader/>
          <w:jc w:val="center"/>
        </w:trPr>
        <w:tc>
          <w:tcPr>
            <w:tcW w:w="388"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 п/п</w:t>
            </w:r>
          </w:p>
        </w:tc>
        <w:tc>
          <w:tcPr>
            <w:tcW w:w="1989"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Объект недвижимости (описание в соответствии с выпиской ЕГРН)</w:t>
            </w:r>
          </w:p>
        </w:tc>
        <w:tc>
          <w:tcPr>
            <w:tcW w:w="1217"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Кадастровый номер</w:t>
            </w:r>
          </w:p>
        </w:tc>
        <w:tc>
          <w:tcPr>
            <w:tcW w:w="326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Адрес</w:t>
            </w:r>
          </w:p>
        </w:tc>
        <w:tc>
          <w:tcPr>
            <w:tcW w:w="905" w:type="dxa"/>
            <w:vMerge w:val="restart"/>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b/>
                <w:bCs/>
                <w:sz w:val="12"/>
                <w:szCs w:val="12"/>
              </w:rPr>
            </w:pPr>
            <w:r w:rsidRPr="00061D57">
              <w:rPr>
                <w:b/>
                <w:bCs/>
                <w:sz w:val="12"/>
                <w:szCs w:val="12"/>
              </w:rPr>
              <w:t>Общая площадь, кв. м.</w:t>
            </w:r>
          </w:p>
        </w:tc>
        <w:tc>
          <w:tcPr>
            <w:tcW w:w="1283"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b/>
                <w:bCs/>
                <w:sz w:val="12"/>
                <w:szCs w:val="12"/>
              </w:rPr>
            </w:pPr>
            <w:r w:rsidRPr="00061D57">
              <w:rPr>
                <w:b/>
                <w:bCs/>
                <w:sz w:val="12"/>
                <w:szCs w:val="12"/>
              </w:rPr>
              <w:t>Стоимость Залоговая, руб.</w:t>
            </w:r>
          </w:p>
        </w:tc>
        <w:tc>
          <w:tcPr>
            <w:tcW w:w="809" w:type="dxa"/>
            <w:gridSpan w:val="2"/>
            <w:vMerge w:val="restart"/>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b/>
                <w:bCs/>
                <w:sz w:val="12"/>
                <w:szCs w:val="12"/>
              </w:rPr>
            </w:pPr>
            <w:r w:rsidRPr="00061D57">
              <w:rPr>
                <w:b/>
                <w:bCs/>
                <w:sz w:val="12"/>
                <w:szCs w:val="12"/>
              </w:rPr>
              <w:t>Залоговый дисконт</w:t>
            </w:r>
          </w:p>
        </w:tc>
      </w:tr>
      <w:tr w:rsidR="0074097C" w:rsidRPr="00061D57" w:rsidTr="0074272C">
        <w:trPr>
          <w:trHeight w:val="161"/>
          <w:tblHeader/>
          <w:jc w:val="center"/>
        </w:trPr>
        <w:tc>
          <w:tcPr>
            <w:tcW w:w="388" w:type="dxa"/>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1989" w:type="dxa"/>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1217" w:type="dxa"/>
            <w:vMerge/>
            <w:tcBorders>
              <w:top w:val="single" w:sz="6" w:space="0" w:color="auto"/>
              <w:left w:val="single" w:sz="6" w:space="0" w:color="auto"/>
              <w:bottom w:val="single" w:sz="6" w:space="0" w:color="auto"/>
              <w:right w:val="single" w:sz="6" w:space="0" w:color="auto"/>
            </w:tcBorders>
            <w:shd w:val="clear" w:color="auto" w:fill="D9D9D9"/>
            <w:vAlign w:val="center"/>
            <w:hideMark/>
          </w:tcPr>
          <w:p w:rsidR="0074097C" w:rsidRPr="00061D57" w:rsidRDefault="0074097C" w:rsidP="0074272C">
            <w:pPr>
              <w:jc w:val="center"/>
              <w:rPr>
                <w:bCs/>
                <w:sz w:val="12"/>
                <w:szCs w:val="12"/>
              </w:rPr>
            </w:pPr>
          </w:p>
        </w:tc>
        <w:tc>
          <w:tcPr>
            <w:tcW w:w="326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Cs/>
                <w:sz w:val="12"/>
                <w:szCs w:val="12"/>
              </w:rPr>
            </w:pPr>
          </w:p>
        </w:tc>
        <w:tc>
          <w:tcPr>
            <w:tcW w:w="90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4097C" w:rsidRPr="00061D57" w:rsidRDefault="0074097C" w:rsidP="0074272C">
            <w:pPr>
              <w:jc w:val="center"/>
              <w:rPr>
                <w:bCs/>
                <w:sz w:val="12"/>
                <w:szCs w:val="12"/>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74097C" w:rsidRPr="00061D57" w:rsidRDefault="0074097C" w:rsidP="0074272C">
            <w:pPr>
              <w:jc w:val="center"/>
              <w:rPr>
                <w:bCs/>
                <w:sz w:val="12"/>
                <w:szCs w:val="12"/>
              </w:rPr>
            </w:pPr>
          </w:p>
        </w:tc>
        <w:tc>
          <w:tcPr>
            <w:tcW w:w="809"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74097C" w:rsidRPr="00061D57" w:rsidRDefault="0074097C" w:rsidP="0074272C">
            <w:pPr>
              <w:jc w:val="center"/>
              <w:rPr>
                <w:bCs/>
                <w:sz w:val="12"/>
                <w:szCs w:val="12"/>
              </w:rPr>
            </w:pP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Здание лыжной базы горно-лыжного комплекса "Кандры-Куль",  назначение: нежилое, </w:t>
            </w:r>
            <w:r w:rsidRPr="00061D57">
              <w:rPr>
                <w:sz w:val="12"/>
                <w:szCs w:val="12"/>
              </w:rPr>
              <w:lastRenderedPageBreak/>
              <w:t xml:space="preserve">кол-во этажей: 4, в </w:t>
            </w:r>
            <w:proofErr w:type="spellStart"/>
            <w:r w:rsidRPr="00061D57">
              <w:rPr>
                <w:sz w:val="12"/>
                <w:szCs w:val="12"/>
              </w:rPr>
              <w:t>т.ч</w:t>
            </w:r>
            <w:proofErr w:type="spellEnd"/>
            <w:r w:rsidRPr="00061D57">
              <w:rPr>
                <w:sz w:val="12"/>
                <w:szCs w:val="12"/>
              </w:rPr>
              <w:t>. Подземных: 1</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02:46:000000:11111</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w:t>
            </w:r>
            <w:r w:rsidRPr="00061D57">
              <w:rPr>
                <w:sz w:val="12"/>
                <w:szCs w:val="12"/>
              </w:rPr>
              <w:lastRenderedPageBreak/>
              <w:t>территория,здание1/3</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3 039,30</w:t>
            </w:r>
          </w:p>
        </w:tc>
        <w:tc>
          <w:tcPr>
            <w:tcW w:w="1283" w:type="dxa"/>
            <w:gridSpan w:val="3"/>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9 060 000</w:t>
            </w:r>
          </w:p>
        </w:tc>
        <w:tc>
          <w:tcPr>
            <w:tcW w:w="809"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lastRenderedPageBreak/>
              <w:t>2</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Кафе на 15 </w:t>
            </w:r>
            <w:proofErr w:type="spellStart"/>
            <w:r w:rsidRPr="00061D57">
              <w:rPr>
                <w:sz w:val="12"/>
                <w:szCs w:val="12"/>
              </w:rPr>
              <w:t>мест.Горнолыжный</w:t>
            </w:r>
            <w:proofErr w:type="spellEnd"/>
            <w:r w:rsidRPr="00061D57">
              <w:rPr>
                <w:sz w:val="12"/>
                <w:szCs w:val="12"/>
              </w:rPr>
              <w:t xml:space="preserve"> комплекс(ГЛК) "Кандры-</w:t>
            </w:r>
            <w:proofErr w:type="spellStart"/>
            <w:r w:rsidRPr="00061D57">
              <w:rPr>
                <w:sz w:val="12"/>
                <w:szCs w:val="12"/>
              </w:rPr>
              <w:t>Куль"Туймазинский</w:t>
            </w:r>
            <w:proofErr w:type="spellEnd"/>
            <w:r w:rsidRPr="00061D57">
              <w:rPr>
                <w:sz w:val="12"/>
                <w:szCs w:val="12"/>
              </w:rPr>
              <w:t xml:space="preserve"> район РБ, назначение: </w:t>
            </w:r>
            <w:proofErr w:type="spellStart"/>
            <w:r w:rsidRPr="00061D57">
              <w:rPr>
                <w:sz w:val="12"/>
                <w:szCs w:val="12"/>
              </w:rPr>
              <w:t>нежилоездание</w:t>
            </w:r>
            <w:proofErr w:type="spellEnd"/>
            <w:r w:rsidRPr="00061D57">
              <w:rPr>
                <w:sz w:val="12"/>
                <w:szCs w:val="12"/>
              </w:rPr>
              <w:t>,  кол-во этажей: 1</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02:46:000000:5194</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территория,здание1/1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52,90</w:t>
            </w:r>
          </w:p>
        </w:tc>
        <w:tc>
          <w:tcPr>
            <w:tcW w:w="1266"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156 000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Пассажирская подвесная канатная дорога для ГЛК "Кандры-куль", назначение: Сооружения транспорта и связи</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02:46:050701:55</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366 м</w:t>
            </w:r>
          </w:p>
        </w:tc>
        <w:tc>
          <w:tcPr>
            <w:tcW w:w="1266"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Автостоянка № 1 на территории ГЛК "Кандры-Куль", назначение: Сооружения транспорта и связи</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02:46:050701:53</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муниципальный </w:t>
            </w:r>
            <w:proofErr w:type="spellStart"/>
            <w:r w:rsidRPr="00061D57">
              <w:rPr>
                <w:sz w:val="12"/>
                <w:szCs w:val="12"/>
              </w:rPr>
              <w:t>район,Сельское</w:t>
            </w:r>
            <w:proofErr w:type="spellEnd"/>
            <w:r w:rsidRPr="00061D57">
              <w:rPr>
                <w:sz w:val="12"/>
                <w:szCs w:val="12"/>
              </w:rPr>
              <w:t xml:space="preserve"> поселение Николаевский </w:t>
            </w:r>
            <w:proofErr w:type="spellStart"/>
            <w:r w:rsidRPr="00061D57">
              <w:rPr>
                <w:sz w:val="12"/>
                <w:szCs w:val="12"/>
              </w:rPr>
              <w:t>сельсовет,Кандринское</w:t>
            </w:r>
            <w:proofErr w:type="spellEnd"/>
            <w:r w:rsidRPr="00061D57">
              <w:rPr>
                <w:sz w:val="12"/>
                <w:szCs w:val="12"/>
              </w:rPr>
              <w:t xml:space="preserve"> лесничество </w:t>
            </w:r>
            <w:proofErr w:type="spellStart"/>
            <w:r w:rsidRPr="00061D57">
              <w:rPr>
                <w:sz w:val="12"/>
                <w:szCs w:val="12"/>
              </w:rPr>
              <w:t>территория,строение</w:t>
            </w:r>
            <w:proofErr w:type="spellEnd"/>
            <w:r w:rsidRPr="00061D57">
              <w:rPr>
                <w:sz w:val="12"/>
                <w:szCs w:val="12"/>
              </w:rPr>
              <w:t xml:space="preserve"> 1/1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3 976,00</w:t>
            </w:r>
          </w:p>
        </w:tc>
        <w:tc>
          <w:tcPr>
            <w:tcW w:w="1266"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5</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Автостоянка № 2 на территории ГЛК "Кандры-Куль"</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02:46:050701:54</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2 745,00</w:t>
            </w:r>
          </w:p>
        </w:tc>
        <w:tc>
          <w:tcPr>
            <w:tcW w:w="1266" w:type="dxa"/>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826" w:type="dxa"/>
            <w:gridSpan w:val="4"/>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6</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02:46:050701:68</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 78</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28,70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84 000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7</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Баня № 2, кол-во этажей: 1</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02:46:050701:69</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 78,строение 1</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27,60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84 000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8</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Баня № 3, кол-во этажей: 1</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02:46:050701:67</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31,30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9</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Горнолыжная трасса спуска № 1 ГЛК "Кандры-Куль", назначение: Сооружения спортивно-оздоровительные</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02:46:050701:59</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382 м</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10</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Горнолыжная трасса спуска № 2 ГЛК "Кандры-Куль", назначение: Сооружения спортивно-оздоровительные</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02:46:050701:58</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452 м</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lang w:val="en-US"/>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11</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Жилой дом с постом охраны(гостевой комплекс ГЛК "Кандры-Куль"), кол-во этажей: 2</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02:46:050701:57</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115,00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342 000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12</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здание, кол-во этажей: 1</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02:46:000000:11169</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31,70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96 000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13</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Коттедж № 1, кол-во этажей: 2</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02:46:000000:5169</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398,90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1 188 000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14</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ГЛК "Кандры-Куль" коттедж №4, кол-во этажей: 2</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02:46:050701:60</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221,30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660 000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15</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Гостевой комплекс ГЛК "Кандры-Куль" коттедж №5, кол-во этажей: 2</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02:46:050701:56</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proofErr w:type="spellStart"/>
            <w:r w:rsidRPr="00061D57">
              <w:rPr>
                <w:sz w:val="12"/>
                <w:szCs w:val="12"/>
              </w:rPr>
              <w:t>РФ,Республика</w:t>
            </w:r>
            <w:proofErr w:type="spellEnd"/>
            <w:r w:rsidRPr="00061D57">
              <w:rPr>
                <w:sz w:val="12"/>
                <w:szCs w:val="12"/>
              </w:rPr>
              <w:t xml:space="preserve"> </w:t>
            </w:r>
            <w:proofErr w:type="spellStart"/>
            <w:r w:rsidRPr="00061D57">
              <w:rPr>
                <w:sz w:val="12"/>
                <w:szCs w:val="12"/>
              </w:rPr>
              <w:t>Башкортостан,Туймазинский</w:t>
            </w:r>
            <w:proofErr w:type="spellEnd"/>
            <w:r w:rsidRPr="00061D57">
              <w:rPr>
                <w:sz w:val="12"/>
                <w:szCs w:val="12"/>
              </w:rPr>
              <w:t xml:space="preserve"> </w:t>
            </w:r>
            <w:proofErr w:type="spellStart"/>
            <w:r w:rsidRPr="00061D57">
              <w:rPr>
                <w:sz w:val="12"/>
                <w:szCs w:val="12"/>
              </w:rPr>
              <w:t>район,Туймазинское</w:t>
            </w:r>
            <w:proofErr w:type="spellEnd"/>
            <w:r w:rsidRPr="00061D57">
              <w:rPr>
                <w:sz w:val="12"/>
                <w:szCs w:val="12"/>
              </w:rPr>
              <w:t xml:space="preserve"> </w:t>
            </w:r>
            <w:proofErr w:type="spellStart"/>
            <w:r w:rsidRPr="00061D57">
              <w:rPr>
                <w:sz w:val="12"/>
                <w:szCs w:val="12"/>
              </w:rPr>
              <w:t>лесничество,Кандринское</w:t>
            </w:r>
            <w:proofErr w:type="spellEnd"/>
            <w:r w:rsidRPr="00061D57">
              <w:rPr>
                <w:sz w:val="12"/>
                <w:szCs w:val="12"/>
              </w:rPr>
              <w:t xml:space="preserve"> участковое лесничество квартала 74,75,84</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144,10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432 000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16</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помещение, этаж №1</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02:46:050701:27</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РБ, р-н. </w:t>
            </w:r>
            <w:proofErr w:type="spellStart"/>
            <w:r w:rsidRPr="00061D57">
              <w:rPr>
                <w:sz w:val="12"/>
                <w:szCs w:val="12"/>
              </w:rPr>
              <w:t>Туймазинский</w:t>
            </w:r>
            <w:proofErr w:type="spellEnd"/>
            <w:r w:rsidRPr="00061D57">
              <w:rPr>
                <w:sz w:val="12"/>
                <w:szCs w:val="12"/>
              </w:rPr>
              <w:t xml:space="preserve">, с. </w:t>
            </w:r>
            <w:proofErr w:type="spellStart"/>
            <w:r w:rsidRPr="00061D57">
              <w:rPr>
                <w:sz w:val="12"/>
                <w:szCs w:val="12"/>
              </w:rPr>
              <w:t>Кандрыкуль</w:t>
            </w:r>
            <w:proofErr w:type="spellEnd"/>
            <w:r w:rsidRPr="00061D57">
              <w:rPr>
                <w:sz w:val="12"/>
                <w:szCs w:val="12"/>
              </w:rPr>
              <w:t>, 78 квартал, № на п/</w:t>
            </w:r>
            <w:proofErr w:type="spellStart"/>
            <w:r w:rsidRPr="00061D57">
              <w:rPr>
                <w:sz w:val="12"/>
                <w:szCs w:val="12"/>
              </w:rPr>
              <w:t>пл</w:t>
            </w:r>
            <w:proofErr w:type="spellEnd"/>
            <w:r w:rsidRPr="00061D57">
              <w:rPr>
                <w:sz w:val="12"/>
                <w:szCs w:val="12"/>
              </w:rPr>
              <w:t xml:space="preserve"> 27,28,29</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155,10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462 000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17</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Нежилое помещение, этаж №1</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02:46:050701:26</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РБ, р-н. </w:t>
            </w:r>
            <w:proofErr w:type="spellStart"/>
            <w:r w:rsidRPr="00061D57">
              <w:rPr>
                <w:sz w:val="12"/>
                <w:szCs w:val="12"/>
              </w:rPr>
              <w:t>Туймазинский</w:t>
            </w:r>
            <w:proofErr w:type="spellEnd"/>
            <w:r w:rsidRPr="00061D57">
              <w:rPr>
                <w:sz w:val="12"/>
                <w:szCs w:val="12"/>
              </w:rPr>
              <w:t xml:space="preserve">, с. </w:t>
            </w:r>
            <w:proofErr w:type="spellStart"/>
            <w:r w:rsidRPr="00061D57">
              <w:rPr>
                <w:sz w:val="12"/>
                <w:szCs w:val="12"/>
              </w:rPr>
              <w:t>Кандрыкуль</w:t>
            </w:r>
            <w:proofErr w:type="spellEnd"/>
            <w:r w:rsidRPr="00061D57">
              <w:rPr>
                <w:sz w:val="12"/>
                <w:szCs w:val="12"/>
              </w:rPr>
              <w:t>, 78 квартал, № на п/</w:t>
            </w:r>
            <w:proofErr w:type="spellStart"/>
            <w:r w:rsidRPr="00061D57">
              <w:rPr>
                <w:sz w:val="12"/>
                <w:szCs w:val="12"/>
              </w:rPr>
              <w:t>пл</w:t>
            </w:r>
            <w:proofErr w:type="spellEnd"/>
            <w:r w:rsidRPr="00061D57">
              <w:rPr>
                <w:sz w:val="12"/>
                <w:szCs w:val="12"/>
              </w:rPr>
              <w:t xml:space="preserve"> 1-26</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445,40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1 326 000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18</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Земельный участок. Категория земель: земли лесного фонда.  </w:t>
            </w:r>
            <w:r w:rsidRPr="00061D57">
              <w:rPr>
                <w:sz w:val="12"/>
                <w:szCs w:val="12"/>
              </w:rPr>
              <w:br/>
              <w:t>Виды разрешенного использования:  лесной участок</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02:46:050701:8</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Башкортостан </w:t>
            </w:r>
            <w:proofErr w:type="spellStart"/>
            <w:r w:rsidRPr="00061D57">
              <w:rPr>
                <w:sz w:val="12"/>
                <w:szCs w:val="12"/>
              </w:rPr>
              <w:t>респ</w:t>
            </w:r>
            <w:proofErr w:type="spellEnd"/>
            <w:r w:rsidRPr="00061D57">
              <w:rPr>
                <w:sz w:val="12"/>
                <w:szCs w:val="12"/>
              </w:rPr>
              <w:t xml:space="preserve">, р-н </w:t>
            </w:r>
            <w:proofErr w:type="spellStart"/>
            <w:r w:rsidRPr="00061D57">
              <w:rPr>
                <w:sz w:val="12"/>
                <w:szCs w:val="12"/>
              </w:rPr>
              <w:t>Туймазинский</w:t>
            </w:r>
            <w:proofErr w:type="spellEnd"/>
            <w:r w:rsidRPr="00061D57">
              <w:rPr>
                <w:sz w:val="12"/>
                <w:szCs w:val="12"/>
              </w:rPr>
              <w:t>,,</w:t>
            </w:r>
            <w:proofErr w:type="spellStart"/>
            <w:r w:rsidRPr="00061D57">
              <w:rPr>
                <w:sz w:val="12"/>
                <w:szCs w:val="12"/>
              </w:rPr>
              <w:t>Туймазинское</w:t>
            </w:r>
            <w:proofErr w:type="spellEnd"/>
            <w:r w:rsidRPr="00061D57">
              <w:rPr>
                <w:sz w:val="12"/>
                <w:szCs w:val="12"/>
              </w:rPr>
              <w:t xml:space="preserve"> лесничество,</w:t>
            </w:r>
            <w:r w:rsidRPr="00061D57" w:rsidDel="008969E5">
              <w:rPr>
                <w:sz w:val="12"/>
                <w:szCs w:val="12"/>
              </w:rPr>
              <w:t xml:space="preserve"> </w:t>
            </w:r>
            <w:r w:rsidRPr="00061D57">
              <w:rPr>
                <w:sz w:val="12"/>
                <w:szCs w:val="12"/>
              </w:rPr>
              <w:t xml:space="preserve">, </w:t>
            </w:r>
            <w:proofErr w:type="spellStart"/>
            <w:r w:rsidRPr="00061D57">
              <w:rPr>
                <w:sz w:val="12"/>
                <w:szCs w:val="12"/>
              </w:rPr>
              <w:t>Кандринское</w:t>
            </w:r>
            <w:proofErr w:type="spellEnd"/>
            <w:r w:rsidRPr="00061D57">
              <w:rPr>
                <w:sz w:val="12"/>
                <w:szCs w:val="12"/>
              </w:rPr>
              <w:t xml:space="preserve"> участковое лесничество квартала 74,75,84 </w:t>
            </w:r>
          </w:p>
          <w:p w:rsidR="0074097C" w:rsidRPr="00061D57" w:rsidRDefault="0074097C" w:rsidP="0074272C">
            <w:pPr>
              <w:jc w:val="center"/>
              <w:rPr>
                <w:sz w:val="12"/>
                <w:szCs w:val="12"/>
              </w:rPr>
            </w:pPr>
            <w:r w:rsidRPr="00061D57">
              <w:rPr>
                <w:sz w:val="12"/>
                <w:szCs w:val="12"/>
              </w:rPr>
              <w:t>Аренда (с 28.05.2009г. на 49 лет)</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447 000+/-11700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388"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19</w:t>
            </w:r>
          </w:p>
        </w:tc>
        <w:tc>
          <w:tcPr>
            <w:tcW w:w="1989" w:type="dxa"/>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Виды разрешенного использования:  Для культурно-оздоровительных целей</w:t>
            </w:r>
          </w:p>
        </w:tc>
        <w:tc>
          <w:tcPr>
            <w:tcW w:w="1217"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02:46:050701:3</w:t>
            </w:r>
          </w:p>
        </w:tc>
        <w:tc>
          <w:tcPr>
            <w:tcW w:w="3266" w:type="dxa"/>
            <w:gridSpan w:val="2"/>
            <w:tcBorders>
              <w:top w:val="single" w:sz="6" w:space="0" w:color="auto"/>
              <w:left w:val="single" w:sz="6" w:space="0" w:color="auto"/>
              <w:bottom w:val="single" w:sz="6" w:space="0" w:color="auto"/>
              <w:right w:val="single" w:sz="6" w:space="0" w:color="auto"/>
            </w:tcBorders>
            <w:vAlign w:val="center"/>
            <w:hideMark/>
          </w:tcPr>
          <w:p w:rsidR="0074097C" w:rsidRPr="00061D57" w:rsidRDefault="0074097C" w:rsidP="0074272C">
            <w:pPr>
              <w:jc w:val="center"/>
              <w:rPr>
                <w:sz w:val="12"/>
                <w:szCs w:val="12"/>
              </w:rPr>
            </w:pPr>
            <w:r w:rsidRPr="00061D57">
              <w:rPr>
                <w:sz w:val="12"/>
                <w:szCs w:val="12"/>
              </w:rPr>
              <w:t xml:space="preserve">Местоположение установлено относительно ориентира, расположенного в границах участка. Ориентир в районе села </w:t>
            </w:r>
            <w:proofErr w:type="spellStart"/>
            <w:r w:rsidRPr="00061D57">
              <w:rPr>
                <w:sz w:val="12"/>
                <w:szCs w:val="12"/>
              </w:rPr>
              <w:t>Кандрыкуль</w:t>
            </w:r>
            <w:proofErr w:type="spellEnd"/>
            <w:r w:rsidRPr="00061D57">
              <w:rPr>
                <w:sz w:val="12"/>
                <w:szCs w:val="12"/>
              </w:rPr>
              <w:t>, квартал 78.</w:t>
            </w:r>
            <w:r w:rsidRPr="00061D57">
              <w:rPr>
                <w:sz w:val="12"/>
                <w:szCs w:val="12"/>
              </w:rPr>
              <w:br/>
              <w:t xml:space="preserve">Почтовый адрес ориентира: Республика Башкортостан, р-н. </w:t>
            </w:r>
            <w:proofErr w:type="spellStart"/>
            <w:r w:rsidRPr="00061D57">
              <w:rPr>
                <w:sz w:val="12"/>
                <w:szCs w:val="12"/>
              </w:rPr>
              <w:t>Туймазинский</w:t>
            </w:r>
            <w:proofErr w:type="spellEnd"/>
            <w:r w:rsidRPr="00061D57">
              <w:rPr>
                <w:sz w:val="12"/>
                <w:szCs w:val="12"/>
              </w:rPr>
              <w:t xml:space="preserve">, с/с. Николаевский </w:t>
            </w:r>
          </w:p>
          <w:p w:rsidR="0074097C" w:rsidRPr="00061D57" w:rsidRDefault="0074097C" w:rsidP="0074272C">
            <w:pPr>
              <w:jc w:val="center"/>
              <w:rPr>
                <w:sz w:val="12"/>
                <w:szCs w:val="12"/>
              </w:rPr>
            </w:pPr>
            <w:r w:rsidRPr="00061D57">
              <w:rPr>
                <w:sz w:val="12"/>
                <w:szCs w:val="12"/>
              </w:rPr>
              <w:t>Аренда  (с 17.11.2008 по 04.06.2057)</w:t>
            </w:r>
          </w:p>
        </w:tc>
        <w:tc>
          <w:tcPr>
            <w:tcW w:w="905" w:type="dxa"/>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sz w:val="12"/>
                <w:szCs w:val="12"/>
              </w:rPr>
            </w:pPr>
            <w:r w:rsidRPr="00061D57">
              <w:rPr>
                <w:sz w:val="12"/>
                <w:szCs w:val="12"/>
              </w:rPr>
              <w:t>31 048+/-185</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13 200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40</w:t>
            </w:r>
          </w:p>
        </w:tc>
      </w:tr>
      <w:tr w:rsidR="0074097C" w:rsidRPr="00061D57" w:rsidTr="0074272C">
        <w:trPr>
          <w:gridAfter w:val="1"/>
          <w:wAfter w:w="22" w:type="dxa"/>
          <w:trHeight w:val="20"/>
          <w:jc w:val="center"/>
        </w:trPr>
        <w:tc>
          <w:tcPr>
            <w:tcW w:w="2377" w:type="dxa"/>
            <w:gridSpan w:val="2"/>
            <w:tcBorders>
              <w:top w:val="single" w:sz="6" w:space="0" w:color="auto"/>
              <w:left w:val="single" w:sz="6" w:space="0" w:color="auto"/>
              <w:bottom w:val="single" w:sz="6" w:space="0" w:color="auto"/>
              <w:right w:val="single" w:sz="6" w:space="0" w:color="auto"/>
            </w:tcBorders>
            <w:noWrap/>
            <w:vAlign w:val="center"/>
            <w:hideMark/>
          </w:tcPr>
          <w:p w:rsidR="0074097C" w:rsidRPr="00061D57" w:rsidRDefault="0074097C" w:rsidP="0074272C">
            <w:pPr>
              <w:jc w:val="center"/>
              <w:rPr>
                <w:b/>
                <w:sz w:val="12"/>
                <w:szCs w:val="12"/>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p>
        </w:tc>
        <w:tc>
          <w:tcPr>
            <w:tcW w:w="4112"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sz w:val="12"/>
                <w:szCs w:val="12"/>
              </w:rPr>
              <w:t>итого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r w:rsidRPr="00061D57">
              <w:rPr>
                <w:b/>
                <w:bCs/>
                <w:sz w:val="12"/>
                <w:szCs w:val="12"/>
              </w:rPr>
              <w:t>13 995 600</w:t>
            </w:r>
          </w:p>
        </w:tc>
        <w:tc>
          <w:tcPr>
            <w:tcW w:w="794" w:type="dxa"/>
            <w:gridSpan w:val="2"/>
            <w:tcBorders>
              <w:top w:val="single" w:sz="6" w:space="0" w:color="auto"/>
              <w:left w:val="single" w:sz="6" w:space="0" w:color="auto"/>
              <w:bottom w:val="single" w:sz="6" w:space="0" w:color="auto"/>
              <w:right w:val="single" w:sz="6" w:space="0" w:color="auto"/>
            </w:tcBorders>
            <w:vAlign w:val="center"/>
          </w:tcPr>
          <w:p w:rsidR="0074097C" w:rsidRPr="00061D57" w:rsidRDefault="0074097C" w:rsidP="0074272C">
            <w:pPr>
              <w:jc w:val="center"/>
              <w:rPr>
                <w:sz w:val="12"/>
                <w:szCs w:val="12"/>
              </w:rPr>
            </w:pPr>
          </w:p>
        </w:tc>
      </w:tr>
    </w:tbl>
    <w:p w:rsidR="0074097C" w:rsidRPr="00061D57" w:rsidRDefault="0074097C" w:rsidP="0074097C">
      <w:pPr>
        <w:widowControl w:val="0"/>
        <w:jc w:val="both"/>
        <w:rPr>
          <w:b/>
        </w:rPr>
      </w:pPr>
      <w:r w:rsidRPr="00061D57">
        <w:t xml:space="preserve"> </w:t>
      </w:r>
    </w:p>
    <w:p w:rsidR="0074097C" w:rsidRPr="004534C8" w:rsidRDefault="0074097C" w:rsidP="0074097C">
      <w:pPr>
        <w:jc w:val="both"/>
        <w:rPr>
          <w:sz w:val="18"/>
          <w:szCs w:val="18"/>
        </w:rPr>
      </w:pPr>
      <w:r w:rsidRPr="00061D57">
        <w:t xml:space="preserve">     </w:t>
      </w:r>
      <w:r w:rsidRPr="004534C8">
        <w:rPr>
          <w:sz w:val="18"/>
          <w:szCs w:val="18"/>
        </w:rPr>
        <w:t>Основания заинтересованности в соответствии со ст.81 ФЗ «Об акционерных обществах»:</w:t>
      </w:r>
      <w:r w:rsidRPr="004534C8">
        <w:rPr>
          <w:sz w:val="18"/>
          <w:szCs w:val="18"/>
          <w:lang w:eastAsia="ar-SA"/>
        </w:rPr>
        <w:t xml:space="preserve"> </w:t>
      </w:r>
    </w:p>
    <w:p w:rsidR="0074097C" w:rsidRPr="004534C8" w:rsidRDefault="0074097C" w:rsidP="0074097C">
      <w:pPr>
        <w:widowControl w:val="0"/>
        <w:autoSpaceDE w:val="0"/>
        <w:jc w:val="both"/>
        <w:rPr>
          <w:sz w:val="18"/>
          <w:szCs w:val="18"/>
          <w:lang w:eastAsia="ar-SA"/>
        </w:rPr>
      </w:pPr>
      <w:r w:rsidRPr="004534C8">
        <w:rPr>
          <w:sz w:val="18"/>
          <w:szCs w:val="18"/>
          <w:lang w:eastAsia="ar-SA"/>
        </w:rPr>
        <w:t xml:space="preserve">     Аминов Олег Николаевич – Председатель Совета директоров и контролирующее лицо АО «Уралтехнострой-Туймазыхиммаш», Президент и контролирующее лицо ООО «Корпорация Уралтехнострой»; </w:t>
      </w:r>
    </w:p>
    <w:p w:rsidR="0074097C" w:rsidRPr="004534C8" w:rsidRDefault="0074097C" w:rsidP="0074097C">
      <w:pPr>
        <w:widowControl w:val="0"/>
        <w:autoSpaceDE w:val="0"/>
        <w:jc w:val="both"/>
        <w:rPr>
          <w:sz w:val="18"/>
          <w:szCs w:val="18"/>
          <w:lang w:eastAsia="ar-SA"/>
        </w:rPr>
      </w:pPr>
      <w:r w:rsidRPr="004534C8">
        <w:rPr>
          <w:sz w:val="18"/>
          <w:szCs w:val="18"/>
          <w:lang w:eastAsia="ar-SA"/>
        </w:rPr>
        <w:t xml:space="preserve">     Аминов Антон Олегович   –  член Совета директоров Общества, сын контролирующего лица и единоличного исполнительного органа ООО «Корпорация Уралтехнострой», Аминова Олега Николаевича;</w:t>
      </w:r>
    </w:p>
    <w:p w:rsidR="0074097C" w:rsidRDefault="0074097C" w:rsidP="0074097C">
      <w:pPr>
        <w:tabs>
          <w:tab w:val="left" w:pos="540"/>
        </w:tabs>
        <w:spacing w:before="240"/>
        <w:ind w:left="539" w:hanging="539"/>
        <w:jc w:val="both"/>
        <w:rPr>
          <w:sz w:val="18"/>
          <w:szCs w:val="18"/>
          <w:lang w:eastAsia="ar-SA"/>
        </w:rPr>
      </w:pPr>
      <w:r w:rsidRPr="004534C8">
        <w:rPr>
          <w:sz w:val="18"/>
          <w:szCs w:val="18"/>
          <w:lang w:eastAsia="ar-SA"/>
        </w:rPr>
        <w:t xml:space="preserve">      ООО «Корпорация Уралтехнострой» - контролирующее лицо АО «Уралтехнострой-Туймазыхиммаш»,  выгодоприобретатель  по сделке.</w:t>
      </w:r>
    </w:p>
    <w:p w:rsidR="00FD7031" w:rsidRPr="0074097C" w:rsidRDefault="00FD7031" w:rsidP="0074097C">
      <w:pPr>
        <w:tabs>
          <w:tab w:val="left" w:pos="540"/>
        </w:tabs>
        <w:spacing w:before="240"/>
        <w:ind w:left="539" w:hanging="539"/>
        <w:jc w:val="both"/>
        <w:rPr>
          <w:sz w:val="20"/>
          <w:szCs w:val="20"/>
        </w:rPr>
      </w:pPr>
      <w:r w:rsidRPr="0074097C">
        <w:rPr>
          <w:sz w:val="20"/>
          <w:szCs w:val="20"/>
        </w:rPr>
        <w:t>8.</w:t>
      </w:r>
      <w:r w:rsidRPr="0074097C">
        <w:rPr>
          <w:sz w:val="20"/>
          <w:szCs w:val="20"/>
        </w:rPr>
        <w:tab/>
        <w:t>Последующее одобрение сделки, в совершении которой, в соответствии со ст.81 ФЗ «Об акционерных обществах», имеется заинтересованность: Договора поручительства № 011/2021-ПР01-80 заключенного 10.12.2021г. между АО «Уралтехнострой-Туймазыхиммаш» и Банком СОЮЗ (АО) в целях обеспечения исполнения обязательств ООО «Корпорация Уралтехнострой» по рамочному соглашению о предоставлении кредитов.</w:t>
      </w:r>
    </w:p>
    <w:p w:rsidR="001F4581" w:rsidRPr="000C4BED" w:rsidRDefault="001F4581" w:rsidP="002A49EC">
      <w:pPr>
        <w:keepNext/>
        <w:spacing w:before="120" w:after="60"/>
        <w:ind w:left="539"/>
        <w:rPr>
          <w:sz w:val="20"/>
          <w:szCs w:val="20"/>
        </w:rPr>
      </w:pPr>
      <w:r w:rsidRPr="000C4BED">
        <w:rPr>
          <w:b/>
          <w:bCs/>
          <w:sz w:val="20"/>
          <w:szCs w:val="20"/>
        </w:rPr>
        <w:lastRenderedPageBreak/>
        <w:t>Информация о наличии кворума по вопросу повестки дня ****:</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9A02FF" w:rsidRPr="009A02FF" w:rsidRDefault="009A02FF" w:rsidP="009A02FF">
            <w:pPr>
              <w:keepNext/>
              <w:spacing w:before="40" w:after="40"/>
              <w:jc w:val="both"/>
              <w:rPr>
                <w:sz w:val="20"/>
                <w:szCs w:val="20"/>
              </w:rPr>
            </w:pPr>
            <w:r w:rsidRPr="009A02F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7A68D1" w:rsidRPr="007A68D1" w:rsidRDefault="007A68D1" w:rsidP="007A68D1">
            <w:pPr>
              <w:spacing w:before="40" w:after="40"/>
              <w:jc w:val="right"/>
              <w:rPr>
                <w:sz w:val="20"/>
                <w:szCs w:val="20"/>
                <w:lang w:val="en-US"/>
              </w:rPr>
            </w:pPr>
            <w:r w:rsidRPr="0074097C">
              <w:rPr>
                <w:sz w:val="20"/>
                <w:szCs w:val="20"/>
              </w:rPr>
              <w:t xml:space="preserve"> </w:t>
            </w:r>
            <w:r w:rsidRPr="007A68D1">
              <w:rPr>
                <w:sz w:val="20"/>
                <w:szCs w:val="20"/>
                <w:lang w:val="en-US"/>
              </w:rPr>
              <w:t>266 353</w:t>
            </w:r>
          </w:p>
          <w:p w:rsidR="00567765" w:rsidRPr="00E52EBF" w:rsidRDefault="00567765" w:rsidP="007A68D1">
            <w:pPr>
              <w:keepNext/>
              <w:spacing w:before="40" w:after="40"/>
              <w:jc w:val="right"/>
              <w:rPr>
                <w:sz w:val="20"/>
                <w:szCs w:val="20"/>
                <w:lang w:val="en-US"/>
              </w:rPr>
            </w:pPr>
          </w:p>
        </w:tc>
      </w:tr>
    </w:tbl>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231CBE" w:rsidRPr="00231CBE" w:rsidTr="006044AE">
        <w:trPr>
          <w:cantSplit/>
        </w:trPr>
        <w:tc>
          <w:tcPr>
            <w:tcW w:w="7487" w:type="dxa"/>
          </w:tcPr>
          <w:p w:rsidR="00231CBE" w:rsidRPr="00231CBE" w:rsidRDefault="00231CBE" w:rsidP="00231CBE">
            <w:pPr>
              <w:keepNext/>
              <w:spacing w:before="40" w:after="40"/>
              <w:rPr>
                <w:b/>
                <w:sz w:val="20"/>
                <w:szCs w:val="20"/>
              </w:rPr>
            </w:pPr>
            <w:r w:rsidRPr="00231CBE">
              <w:rPr>
                <w:b/>
                <w:sz w:val="20"/>
                <w:szCs w:val="20"/>
              </w:rPr>
              <w:t>Наличие кворума:</w:t>
            </w:r>
          </w:p>
        </w:tc>
        <w:tc>
          <w:tcPr>
            <w:tcW w:w="2083" w:type="dxa"/>
            <w:vAlign w:val="bottom"/>
          </w:tcPr>
          <w:p w:rsidR="00231CBE" w:rsidRPr="00231CBE" w:rsidRDefault="00231CBE" w:rsidP="00231CBE">
            <w:pPr>
              <w:keepNext/>
              <w:spacing w:before="40" w:after="40"/>
              <w:jc w:val="right"/>
              <w:rPr>
                <w:b/>
                <w:sz w:val="20"/>
                <w:szCs w:val="20"/>
                <w:lang w:val="en-US"/>
              </w:rPr>
            </w:pPr>
            <w:proofErr w:type="spellStart"/>
            <w:r w:rsidRPr="00231CBE">
              <w:rPr>
                <w:b/>
                <w:sz w:val="20"/>
                <w:szCs w:val="20"/>
                <w:lang w:val="en-US"/>
              </w:rPr>
              <w:t>есть</w:t>
            </w:r>
            <w:proofErr w:type="spellEnd"/>
          </w:p>
        </w:tc>
      </w:tr>
    </w:tbl>
    <w:p w:rsidR="006F4C50" w:rsidRPr="0074097C" w:rsidRDefault="006F4C50" w:rsidP="007D5CF0">
      <w:pPr>
        <w:spacing w:before="120" w:after="120"/>
        <w:jc w:val="both"/>
        <w:rPr>
          <w:b/>
          <w:sz w:val="20"/>
          <w:szCs w:val="20"/>
        </w:rPr>
      </w:pPr>
      <w:r w:rsidRPr="0074097C">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bl>
    <w:p w:rsidR="00354BBD" w:rsidRPr="00354BBD" w:rsidRDefault="00354BBD" w:rsidP="00271FE7">
      <w:pPr>
        <w:spacing w:before="120" w:after="60"/>
        <w:rPr>
          <w:b/>
          <w:sz w:val="20"/>
          <w:szCs w:val="20"/>
        </w:rPr>
      </w:pPr>
      <w:r w:rsidRPr="00354BBD">
        <w:rPr>
          <w:b/>
          <w:sz w:val="20"/>
          <w:szCs w:val="20"/>
        </w:rPr>
        <w:t>Формулировка решения, принятого общим собранием по вопросу повестки дня:</w:t>
      </w:r>
    </w:p>
    <w:p w:rsidR="0074097C" w:rsidRPr="00965754" w:rsidRDefault="0074097C" w:rsidP="0074097C">
      <w:pPr>
        <w:jc w:val="both"/>
        <w:rPr>
          <w:sz w:val="18"/>
          <w:szCs w:val="18"/>
        </w:rPr>
      </w:pPr>
      <w:r w:rsidRPr="00965754">
        <w:rPr>
          <w:color w:val="000000"/>
          <w:sz w:val="18"/>
          <w:szCs w:val="18"/>
        </w:rPr>
        <w:t>Одобрить сделку, в совершении которой, в соответствии со ст.81 ФЗ «Об акционерных обществах», имеется заинтересованность: Договор поручительства №011/2021-ПР01-80 заключенный 10.12.2021г. между АО «Уралтехнострой-Туймазыхиммаш» и Банком СОЮЗ (АО) в целях обеспечения исполнения обязательств ООО «Корпорация Уралтехнострой» по рамочному соглашению о предоставлении кредитов н</w:t>
      </w:r>
      <w:r w:rsidRPr="00965754">
        <w:rPr>
          <w:sz w:val="18"/>
          <w:szCs w:val="18"/>
        </w:rPr>
        <w:t>а следующих основных условиях:</w:t>
      </w:r>
    </w:p>
    <w:p w:rsidR="0074097C" w:rsidRPr="00965754" w:rsidRDefault="0074097C" w:rsidP="0074097C">
      <w:pPr>
        <w:jc w:val="both"/>
        <w:rPr>
          <w:sz w:val="18"/>
          <w:szCs w:val="18"/>
        </w:rPr>
      </w:pPr>
      <w:r w:rsidRPr="00965754">
        <w:rPr>
          <w:sz w:val="18"/>
          <w:szCs w:val="18"/>
        </w:rPr>
        <w:t>- максимальный размер единовременной совокупной задолженности – не более 250 000 000 (Двести пятьдесят миллионов) рублей;</w:t>
      </w:r>
    </w:p>
    <w:p w:rsidR="0074097C" w:rsidRPr="00965754" w:rsidRDefault="0074097C" w:rsidP="0074097C">
      <w:pPr>
        <w:jc w:val="both"/>
        <w:rPr>
          <w:sz w:val="18"/>
          <w:szCs w:val="18"/>
        </w:rPr>
      </w:pPr>
      <w:r w:rsidRPr="00965754">
        <w:rPr>
          <w:sz w:val="18"/>
          <w:szCs w:val="18"/>
        </w:rPr>
        <w:t>-  окончательный срок возврата всех кредитов – не позднее 07.10.2024г.;</w:t>
      </w:r>
    </w:p>
    <w:p w:rsidR="0074097C" w:rsidRPr="00965754" w:rsidRDefault="0074097C" w:rsidP="0074097C">
      <w:pPr>
        <w:jc w:val="both"/>
        <w:rPr>
          <w:sz w:val="18"/>
          <w:szCs w:val="18"/>
        </w:rPr>
      </w:pPr>
      <w:r w:rsidRPr="00965754">
        <w:rPr>
          <w:sz w:val="18"/>
          <w:szCs w:val="18"/>
        </w:rPr>
        <w:t>- процентная ставка:</w:t>
      </w:r>
    </w:p>
    <w:p w:rsidR="0074097C" w:rsidRPr="00965754" w:rsidRDefault="0074097C" w:rsidP="0074097C">
      <w:pPr>
        <w:jc w:val="both"/>
        <w:rPr>
          <w:sz w:val="18"/>
          <w:szCs w:val="18"/>
        </w:rPr>
      </w:pPr>
      <w:r w:rsidRPr="00965754">
        <w:rPr>
          <w:sz w:val="18"/>
          <w:szCs w:val="18"/>
        </w:rPr>
        <w:t xml:space="preserve">● ключевая ставка Банка России, увеличенная на 2,5% (две целых пять десятых процента) годовых, но не менее 9,25% (девяти целых двадцати пяти сотых процента) годовых при сроке Кредита до 180 (ста восьмидесяти) календарных дней включительно; </w:t>
      </w:r>
    </w:p>
    <w:p w:rsidR="0074097C" w:rsidRPr="00965754" w:rsidRDefault="0074097C" w:rsidP="0074097C">
      <w:pPr>
        <w:jc w:val="both"/>
        <w:rPr>
          <w:sz w:val="18"/>
          <w:szCs w:val="18"/>
        </w:rPr>
      </w:pPr>
      <w:r w:rsidRPr="00965754">
        <w:rPr>
          <w:sz w:val="18"/>
          <w:szCs w:val="18"/>
        </w:rPr>
        <w:t xml:space="preserve">● ключевая ставка Банка России, увеличенная на 2,75% (две целых семьдесят пять сотых процента) годовых, но не менее 9,5% (девяти целых пяти десятых процента) годовых при сроке Кредита от 181 (ста восьмидесяти одного) до 365 (трёхсот шестидесяти пяти) календарных дней включительно; </w:t>
      </w:r>
    </w:p>
    <w:p w:rsidR="0074097C" w:rsidRPr="00965754" w:rsidRDefault="0074097C" w:rsidP="0074097C">
      <w:pPr>
        <w:jc w:val="both"/>
        <w:rPr>
          <w:sz w:val="18"/>
          <w:szCs w:val="18"/>
        </w:rPr>
      </w:pPr>
      <w:r w:rsidRPr="00965754">
        <w:rPr>
          <w:sz w:val="18"/>
          <w:szCs w:val="18"/>
        </w:rPr>
        <w:t xml:space="preserve">● ключевая ставка Банка России, увеличенная на 3% (три процента) годовых, но не менее 9,75% (девяти целых семидесяти пяти сотых процента) годовых при сроке Кредита от 366 (трёхсот шестидесяти шести) и более календарных дней. </w:t>
      </w:r>
    </w:p>
    <w:p w:rsidR="0074097C" w:rsidRPr="00965754" w:rsidRDefault="0074097C" w:rsidP="0074097C">
      <w:pPr>
        <w:jc w:val="both"/>
        <w:rPr>
          <w:sz w:val="18"/>
          <w:szCs w:val="18"/>
        </w:rPr>
      </w:pPr>
      <w:r w:rsidRPr="00965754">
        <w:rPr>
          <w:sz w:val="18"/>
          <w:szCs w:val="18"/>
        </w:rPr>
        <w:t>В случае неисполнения/ненадлежащего исполнения Заемщиком обязательств Рамочному соглашению (с открытыми условиями) о предоставлении кредитов процентная ставка может быть увеличена не более чем на 1% (один процент) годовых,</w:t>
      </w:r>
    </w:p>
    <w:p w:rsidR="0074097C" w:rsidRPr="00965754" w:rsidRDefault="0074097C" w:rsidP="0074097C">
      <w:pPr>
        <w:jc w:val="both"/>
        <w:rPr>
          <w:sz w:val="18"/>
          <w:szCs w:val="18"/>
        </w:rPr>
      </w:pPr>
      <w:r w:rsidRPr="00965754">
        <w:rPr>
          <w:sz w:val="18"/>
          <w:szCs w:val="18"/>
        </w:rPr>
        <w:t>а также в качестве обеспечения исполнения обязательств по возврату денежных средств, уплате процентов, неустоек, убытков, судебных и иных расходов, возврату неосновательного обогащения, уплате иных сумм, предусмотренных законодательством РФ и связанных с расторжением, прекращением, признанием Обеспечиваемой сделки недействительной либо незаключенной.</w:t>
      </w:r>
    </w:p>
    <w:p w:rsidR="0074097C" w:rsidRPr="00965754" w:rsidRDefault="0074097C" w:rsidP="0074097C">
      <w:pPr>
        <w:jc w:val="both"/>
        <w:rPr>
          <w:sz w:val="18"/>
          <w:szCs w:val="18"/>
        </w:rPr>
      </w:pPr>
      <w:r w:rsidRPr="00965754">
        <w:rPr>
          <w:sz w:val="18"/>
          <w:szCs w:val="18"/>
        </w:rPr>
        <w:t>Поручитель прямо выражает свое согласие отвечать в соответствии с измененными условиями обеспечиваемой сделки в следующих пределах:</w:t>
      </w:r>
    </w:p>
    <w:p w:rsidR="0074097C" w:rsidRPr="00965754" w:rsidRDefault="0074097C" w:rsidP="0074097C">
      <w:pPr>
        <w:jc w:val="both"/>
        <w:rPr>
          <w:sz w:val="18"/>
          <w:szCs w:val="18"/>
        </w:rPr>
      </w:pPr>
      <w:r w:rsidRPr="00965754">
        <w:rPr>
          <w:sz w:val="18"/>
          <w:szCs w:val="18"/>
        </w:rPr>
        <w:t>-</w:t>
      </w:r>
      <w:r w:rsidRPr="00965754">
        <w:rPr>
          <w:sz w:val="18"/>
          <w:szCs w:val="18"/>
        </w:rPr>
        <w:tab/>
        <w:t>при увеличении размера максимального размера единовременной совокупной задолженности не более чем в полтора раза;</w:t>
      </w:r>
    </w:p>
    <w:p w:rsidR="0074097C" w:rsidRPr="00965754" w:rsidRDefault="0074097C" w:rsidP="0074097C">
      <w:pPr>
        <w:jc w:val="both"/>
        <w:rPr>
          <w:sz w:val="18"/>
          <w:szCs w:val="18"/>
        </w:rPr>
      </w:pPr>
      <w:r w:rsidRPr="00965754">
        <w:rPr>
          <w:sz w:val="18"/>
          <w:szCs w:val="18"/>
        </w:rPr>
        <w:t>-</w:t>
      </w:r>
      <w:r w:rsidRPr="00965754">
        <w:rPr>
          <w:sz w:val="18"/>
          <w:szCs w:val="18"/>
        </w:rPr>
        <w:tab/>
        <w:t>при увеличении размера процентной ставки не более чем в полтора раза;</w:t>
      </w:r>
    </w:p>
    <w:p w:rsidR="0074097C" w:rsidRPr="00965754" w:rsidRDefault="0074097C" w:rsidP="0074097C">
      <w:pPr>
        <w:jc w:val="both"/>
        <w:rPr>
          <w:sz w:val="18"/>
          <w:szCs w:val="18"/>
        </w:rPr>
      </w:pPr>
      <w:r w:rsidRPr="00965754">
        <w:rPr>
          <w:sz w:val="18"/>
          <w:szCs w:val="18"/>
        </w:rPr>
        <w:t>-</w:t>
      </w:r>
      <w:r w:rsidRPr="00965754">
        <w:rPr>
          <w:sz w:val="18"/>
          <w:szCs w:val="18"/>
        </w:rPr>
        <w:tab/>
        <w:t>при увеличении окончательного срока возврата всех кредитов не более чем на 18 (Восемнадцать) месяцев;</w:t>
      </w:r>
    </w:p>
    <w:p w:rsidR="0074097C" w:rsidRPr="00965754" w:rsidRDefault="0074097C" w:rsidP="0074097C">
      <w:pPr>
        <w:jc w:val="both"/>
        <w:rPr>
          <w:sz w:val="18"/>
          <w:szCs w:val="18"/>
        </w:rPr>
      </w:pPr>
      <w:r w:rsidRPr="00965754">
        <w:rPr>
          <w:sz w:val="18"/>
          <w:szCs w:val="18"/>
        </w:rPr>
        <w:t>-</w:t>
      </w:r>
      <w:r w:rsidRPr="00965754">
        <w:rPr>
          <w:sz w:val="18"/>
          <w:szCs w:val="18"/>
        </w:rPr>
        <w:tab/>
        <w:t>при увеличении размера неустоек не более чем в полтора раза.</w:t>
      </w:r>
    </w:p>
    <w:p w:rsidR="0074097C" w:rsidRPr="00965754" w:rsidRDefault="0074097C" w:rsidP="0074097C">
      <w:pPr>
        <w:jc w:val="both"/>
        <w:rPr>
          <w:sz w:val="18"/>
          <w:szCs w:val="18"/>
        </w:rPr>
      </w:pPr>
      <w:r w:rsidRPr="00965754">
        <w:rPr>
          <w:sz w:val="18"/>
          <w:szCs w:val="18"/>
        </w:rPr>
        <w:t>В случае изменения условий Обеспечиваемой сделки в большей степени поручительство не прекращается, при этом поручитель несет перед Банком ответственность по Обеспечиваемой сделке, исходя из максимальных пределов соответствующих условий обязательства, указанных в настоящем согласии.</w:t>
      </w:r>
    </w:p>
    <w:p w:rsidR="0074097C" w:rsidRPr="00965754" w:rsidRDefault="0074097C" w:rsidP="0074097C">
      <w:pPr>
        <w:jc w:val="both"/>
        <w:rPr>
          <w:sz w:val="18"/>
          <w:szCs w:val="18"/>
        </w:rPr>
      </w:pPr>
      <w:r w:rsidRPr="00965754">
        <w:rPr>
          <w:sz w:val="18"/>
          <w:szCs w:val="18"/>
        </w:rPr>
        <w:t>Поручительство предоставляется в полном объеме обязательств должника по Обеспечиваемой сделке, возникает с даты заключения договора поручительства и прекращается по истечении 3 (Трех) лет с даты окончательного срока возврата всех кредитов. В случае увеличения окончательного срока возврата всех кредитов поручительство прекращается по истечении 4 (Четырех) лет и 6 (Шести) месяцев с даты окончательного срока возврата всех кредитов.</w:t>
      </w:r>
    </w:p>
    <w:p w:rsidR="0074097C" w:rsidRPr="00965754" w:rsidRDefault="0074097C" w:rsidP="0074097C">
      <w:pPr>
        <w:autoSpaceDE w:val="0"/>
        <w:autoSpaceDN w:val="0"/>
        <w:jc w:val="both"/>
        <w:rPr>
          <w:color w:val="000000"/>
          <w:sz w:val="18"/>
          <w:szCs w:val="18"/>
        </w:rPr>
      </w:pPr>
      <w:r w:rsidRPr="00965754">
        <w:rPr>
          <w:color w:val="000000"/>
          <w:sz w:val="18"/>
          <w:szCs w:val="18"/>
        </w:rPr>
        <w:t xml:space="preserve">Подтвердить  полномочия  генерального директора АО «Уралтехнострой-Туймазыхиммаш» </w:t>
      </w:r>
      <w:proofErr w:type="spellStart"/>
      <w:r w:rsidRPr="00965754">
        <w:rPr>
          <w:color w:val="000000"/>
          <w:sz w:val="18"/>
          <w:szCs w:val="18"/>
        </w:rPr>
        <w:t>Гаскарова</w:t>
      </w:r>
      <w:proofErr w:type="spellEnd"/>
      <w:r w:rsidRPr="00965754">
        <w:rPr>
          <w:color w:val="000000"/>
          <w:sz w:val="18"/>
          <w:szCs w:val="18"/>
        </w:rPr>
        <w:t xml:space="preserve"> В.З., подписавшего под отлагательным условием вышеуказанный договор и иные, связанные с ним документы.</w:t>
      </w:r>
    </w:p>
    <w:p w:rsidR="0074097C" w:rsidRPr="00965754" w:rsidRDefault="0074097C" w:rsidP="0074097C">
      <w:pPr>
        <w:jc w:val="both"/>
        <w:rPr>
          <w:sz w:val="18"/>
          <w:szCs w:val="18"/>
          <w:highlight w:val="yellow"/>
        </w:rPr>
      </w:pPr>
    </w:p>
    <w:p w:rsidR="0074097C" w:rsidRPr="00965754" w:rsidRDefault="0074097C" w:rsidP="0074097C">
      <w:pPr>
        <w:jc w:val="both"/>
        <w:rPr>
          <w:sz w:val="18"/>
          <w:szCs w:val="18"/>
        </w:rPr>
      </w:pPr>
      <w:r w:rsidRPr="00965754">
        <w:rPr>
          <w:sz w:val="18"/>
          <w:szCs w:val="18"/>
        </w:rPr>
        <w:t xml:space="preserve">     Основания заинтересованности в соответствии со ст.81 ФЗ «Об акционерных обществах»:</w:t>
      </w:r>
      <w:r w:rsidRPr="00965754">
        <w:rPr>
          <w:sz w:val="18"/>
          <w:szCs w:val="18"/>
          <w:lang w:eastAsia="ar-SA"/>
        </w:rPr>
        <w:t xml:space="preserve"> </w:t>
      </w:r>
    </w:p>
    <w:p w:rsidR="0074097C" w:rsidRPr="00965754" w:rsidRDefault="0074097C" w:rsidP="0074097C">
      <w:pPr>
        <w:widowControl w:val="0"/>
        <w:autoSpaceDE w:val="0"/>
        <w:jc w:val="both"/>
        <w:rPr>
          <w:sz w:val="18"/>
          <w:szCs w:val="18"/>
          <w:lang w:eastAsia="ar-SA"/>
        </w:rPr>
      </w:pPr>
      <w:r w:rsidRPr="00965754">
        <w:rPr>
          <w:sz w:val="18"/>
          <w:szCs w:val="18"/>
          <w:lang w:eastAsia="ar-SA"/>
        </w:rPr>
        <w:t xml:space="preserve">     Аминов Олег Николаевич – Председатель Совета директоров и контролирующее лицо АО «Уралтехнострой-Туймазыхиммаш», Президент и контролирующее лицо ООО «Корпорация Уралтехнострой»; </w:t>
      </w:r>
    </w:p>
    <w:p w:rsidR="0074097C" w:rsidRPr="00965754" w:rsidRDefault="0074097C" w:rsidP="0074097C">
      <w:pPr>
        <w:widowControl w:val="0"/>
        <w:autoSpaceDE w:val="0"/>
        <w:jc w:val="both"/>
        <w:rPr>
          <w:sz w:val="18"/>
          <w:szCs w:val="18"/>
          <w:lang w:eastAsia="ar-SA"/>
        </w:rPr>
      </w:pPr>
      <w:r w:rsidRPr="00965754">
        <w:rPr>
          <w:sz w:val="18"/>
          <w:szCs w:val="18"/>
          <w:lang w:eastAsia="ar-SA"/>
        </w:rPr>
        <w:t xml:space="preserve">     Аминов Антон Олегович   –  член Совета директоров Общества, сын контролирующего лица и единоличного исполнительного органа ООО «Корпорация Уралтехнострой», Аминова Олега Николаевича;</w:t>
      </w:r>
    </w:p>
    <w:p w:rsidR="0074097C" w:rsidRDefault="0074097C" w:rsidP="0074097C">
      <w:pPr>
        <w:spacing w:after="120"/>
        <w:rPr>
          <w:sz w:val="18"/>
          <w:szCs w:val="18"/>
          <w:lang w:eastAsia="ar-SA"/>
        </w:rPr>
      </w:pPr>
      <w:r w:rsidRPr="00965754">
        <w:rPr>
          <w:sz w:val="18"/>
          <w:szCs w:val="18"/>
          <w:lang w:eastAsia="ar-SA"/>
        </w:rPr>
        <w:t xml:space="preserve">      ООО «Корпорация Уралтехнострой» - контролирующее лицо АО «Уралтехнострой-Туймазыхиммаш»,  выгодоприобретатель  по сделке.</w:t>
      </w:r>
    </w:p>
    <w:p w:rsidR="00FD7031" w:rsidRPr="0074097C" w:rsidRDefault="00FD7031" w:rsidP="00BB63C9">
      <w:pPr>
        <w:tabs>
          <w:tab w:val="left" w:pos="540"/>
        </w:tabs>
        <w:spacing w:before="240"/>
        <w:ind w:left="539" w:hanging="539"/>
        <w:jc w:val="both"/>
        <w:rPr>
          <w:sz w:val="20"/>
          <w:szCs w:val="20"/>
        </w:rPr>
      </w:pPr>
      <w:r w:rsidRPr="0074097C">
        <w:rPr>
          <w:sz w:val="20"/>
          <w:szCs w:val="20"/>
        </w:rPr>
        <w:t>9.</w:t>
      </w:r>
      <w:r w:rsidRPr="0074097C">
        <w:rPr>
          <w:sz w:val="20"/>
          <w:szCs w:val="20"/>
        </w:rPr>
        <w:tab/>
        <w:t>Последующее одобрение сделки, в совершении которой, в соответствии со ст.81 ФЗ «Об акционерных обществах», имеется заинтересованность: Договор поручительства №001/2021-ПР01-80 заключенный 10.12.2021г. между АО «Уралтехнострой-Туймазыхиммаш» и Банком СОЮЗ (АО) в целях обеспечения исполнения обязательств ООО «Корпорация Уралтехнострой» по договору о предоставлении банковских гарантий.</w:t>
      </w:r>
    </w:p>
    <w:p w:rsidR="001F4581" w:rsidRPr="000C4BED" w:rsidRDefault="001F4581" w:rsidP="002A49EC">
      <w:pPr>
        <w:keepNext/>
        <w:spacing w:before="120" w:after="60"/>
        <w:ind w:left="539"/>
        <w:rPr>
          <w:sz w:val="20"/>
          <w:szCs w:val="20"/>
        </w:rPr>
      </w:pPr>
      <w:r w:rsidRPr="000C4BED">
        <w:rPr>
          <w:b/>
          <w:bCs/>
          <w:sz w:val="20"/>
          <w:szCs w:val="20"/>
        </w:rPr>
        <w:lastRenderedPageBreak/>
        <w:t>Информация о наличии кворума по вопросу повестки дня ****:</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9A02FF" w:rsidRPr="009A02FF" w:rsidRDefault="009A02FF" w:rsidP="009A02FF">
            <w:pPr>
              <w:keepNext/>
              <w:spacing w:before="40" w:after="40"/>
              <w:jc w:val="both"/>
              <w:rPr>
                <w:sz w:val="20"/>
                <w:szCs w:val="20"/>
              </w:rPr>
            </w:pPr>
            <w:r w:rsidRPr="009A02F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7A68D1" w:rsidRPr="007A68D1" w:rsidRDefault="007A68D1" w:rsidP="007A68D1">
            <w:pPr>
              <w:spacing w:before="40" w:after="40"/>
              <w:jc w:val="right"/>
              <w:rPr>
                <w:sz w:val="20"/>
                <w:szCs w:val="20"/>
                <w:lang w:val="en-US"/>
              </w:rPr>
            </w:pPr>
            <w:r w:rsidRPr="0074097C">
              <w:rPr>
                <w:sz w:val="20"/>
                <w:szCs w:val="20"/>
              </w:rPr>
              <w:t xml:space="preserve"> </w:t>
            </w:r>
            <w:r w:rsidRPr="007A68D1">
              <w:rPr>
                <w:sz w:val="20"/>
                <w:szCs w:val="20"/>
                <w:lang w:val="en-US"/>
              </w:rPr>
              <w:t>266 353</w:t>
            </w:r>
          </w:p>
          <w:p w:rsidR="00567765" w:rsidRPr="00E52EBF" w:rsidRDefault="00567765" w:rsidP="007A68D1">
            <w:pPr>
              <w:keepNext/>
              <w:spacing w:before="40" w:after="40"/>
              <w:jc w:val="right"/>
              <w:rPr>
                <w:sz w:val="20"/>
                <w:szCs w:val="20"/>
                <w:lang w:val="en-US"/>
              </w:rPr>
            </w:pPr>
          </w:p>
        </w:tc>
      </w:tr>
    </w:tbl>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231CBE" w:rsidRPr="00231CBE" w:rsidTr="006044AE">
        <w:trPr>
          <w:cantSplit/>
        </w:trPr>
        <w:tc>
          <w:tcPr>
            <w:tcW w:w="7487" w:type="dxa"/>
          </w:tcPr>
          <w:p w:rsidR="00231CBE" w:rsidRPr="00231CBE" w:rsidRDefault="00231CBE" w:rsidP="00231CBE">
            <w:pPr>
              <w:keepNext/>
              <w:spacing w:before="40" w:after="40"/>
              <w:rPr>
                <w:b/>
                <w:sz w:val="20"/>
                <w:szCs w:val="20"/>
              </w:rPr>
            </w:pPr>
            <w:r w:rsidRPr="00231CBE">
              <w:rPr>
                <w:b/>
                <w:sz w:val="20"/>
                <w:szCs w:val="20"/>
              </w:rPr>
              <w:t>Наличие кворума:</w:t>
            </w:r>
          </w:p>
        </w:tc>
        <w:tc>
          <w:tcPr>
            <w:tcW w:w="2083" w:type="dxa"/>
            <w:vAlign w:val="bottom"/>
          </w:tcPr>
          <w:p w:rsidR="00231CBE" w:rsidRPr="00231CBE" w:rsidRDefault="00231CBE" w:rsidP="00231CBE">
            <w:pPr>
              <w:keepNext/>
              <w:spacing w:before="40" w:after="40"/>
              <w:jc w:val="right"/>
              <w:rPr>
                <w:b/>
                <w:sz w:val="20"/>
                <w:szCs w:val="20"/>
                <w:lang w:val="en-US"/>
              </w:rPr>
            </w:pPr>
            <w:proofErr w:type="spellStart"/>
            <w:r w:rsidRPr="00231CBE">
              <w:rPr>
                <w:b/>
                <w:sz w:val="20"/>
                <w:szCs w:val="20"/>
                <w:lang w:val="en-US"/>
              </w:rPr>
              <w:t>есть</w:t>
            </w:r>
            <w:proofErr w:type="spellEnd"/>
          </w:p>
        </w:tc>
      </w:tr>
    </w:tbl>
    <w:p w:rsidR="006F4C50" w:rsidRPr="0074097C" w:rsidRDefault="006F4C50" w:rsidP="007D5CF0">
      <w:pPr>
        <w:spacing w:before="120" w:after="120"/>
        <w:jc w:val="both"/>
        <w:rPr>
          <w:b/>
          <w:sz w:val="20"/>
          <w:szCs w:val="20"/>
        </w:rPr>
      </w:pPr>
      <w:r w:rsidRPr="0074097C">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bl>
    <w:p w:rsidR="00354BBD" w:rsidRPr="00354BBD" w:rsidRDefault="00354BBD" w:rsidP="00271FE7">
      <w:pPr>
        <w:spacing w:before="120" w:after="60"/>
        <w:rPr>
          <w:b/>
          <w:sz w:val="20"/>
          <w:szCs w:val="20"/>
        </w:rPr>
      </w:pPr>
      <w:r w:rsidRPr="00354BBD">
        <w:rPr>
          <w:b/>
          <w:sz w:val="20"/>
          <w:szCs w:val="20"/>
        </w:rPr>
        <w:t>Формулировка решения, принятого общим собранием по вопросу повестки дня:</w:t>
      </w:r>
    </w:p>
    <w:p w:rsidR="007F264A" w:rsidRPr="00E52EBF" w:rsidRDefault="007F264A" w:rsidP="00855595">
      <w:pPr>
        <w:spacing w:after="120"/>
        <w:rPr>
          <w:sz w:val="20"/>
          <w:szCs w:val="20"/>
        </w:rPr>
      </w:pPr>
      <w:r w:rsidRPr="00E52EBF">
        <w:rPr>
          <w:sz w:val="20"/>
          <w:szCs w:val="20"/>
        </w:rPr>
        <w:t>Одобрить сделку, в совершении которой, в соответствии со ст.81 ФЗ «Об акционерных обществах», имеется заинтересованность: Договор поручительства №001/2021-ПР01-80 заключенный 10.12.2021г. между АО «Уралтехнострой-Туймазыхиммаш» и Банком СОЮЗ в целях обеспечения исполнения обязательств ООО «Корпорация Уралтехнострой» (ИНН 0275022471) (далее – Должник) (солидарно, в полном объёме) по Договору о предоставлении банковских гарантий, заключенному между Должником и Банком на следующих основных условиях:</w:t>
      </w:r>
      <w:r w:rsidRPr="00E52EBF">
        <w:rPr>
          <w:sz w:val="20"/>
          <w:szCs w:val="20"/>
        </w:rPr>
        <w:br/>
        <w:t>- общая совокупная сумма всех одновременно действующих гарантий (возобновляемый лимит банковских гарантий): не более 250 000 000 ((Двести пятьдесят миллионов) рублей;</w:t>
      </w:r>
      <w:r w:rsidRPr="00E52EBF">
        <w:rPr>
          <w:sz w:val="20"/>
          <w:szCs w:val="20"/>
        </w:rPr>
        <w:br/>
        <w:t xml:space="preserve">      - срок, в течение которого могут быть выданы банковские гарантии: в течение 30 месяцев с даты подписания договора о предоставлении банковских гарантий;</w:t>
      </w:r>
      <w:r w:rsidRPr="00E52EBF">
        <w:rPr>
          <w:sz w:val="20"/>
          <w:szCs w:val="20"/>
        </w:rPr>
        <w:br/>
        <w:t>- срок каждой гарантии: не должен превышать  07.10.2024;</w:t>
      </w:r>
      <w:r w:rsidRPr="00E52EBF">
        <w:rPr>
          <w:sz w:val="20"/>
          <w:szCs w:val="20"/>
        </w:rPr>
        <w:br/>
        <w:t>- обеспечиваемые гарантиями обязательства: обеспечение возврата аванса, обеспечение исполнения обязательств Общества по контрактам / договорам, заключаемым с третьими лицами;</w:t>
      </w:r>
      <w:r w:rsidRPr="00E52EBF">
        <w:rPr>
          <w:sz w:val="20"/>
          <w:szCs w:val="20"/>
        </w:rPr>
        <w:br/>
        <w:t>- вознаграждение за выдачу каждой гарантии: 1,5% (одна целая пять десятых процента) годовых от суммы банковской гарантии, за весь срок действия, указанный в банковской гарантии (но не менее 20 000 рублей). В случае неисполнения/ненадлежащего исполнения Принципалом обязательств по Договору о предоставлении банковских гарантий подлежит уплате дополнительная комиссия в размере 0,5% (ноль целых пять десятых процента) годовых от суммы банковской гарантии;</w:t>
      </w:r>
      <w:r w:rsidRPr="00E52EBF">
        <w:rPr>
          <w:sz w:val="20"/>
          <w:szCs w:val="20"/>
        </w:rPr>
        <w:br/>
        <w:t>- процентная ставка за пользование средствами гаранта: в размере ключевой ставки Банка России, увеличенной на 2,75% (две целых семьдесят пять сотых процента) годовых, но не менее 9,5% (девяти целых пяти десятых процента) годовых.</w:t>
      </w:r>
      <w:r w:rsidRPr="00E52EBF">
        <w:rPr>
          <w:sz w:val="20"/>
          <w:szCs w:val="20"/>
        </w:rPr>
        <w:br/>
        <w:t>а также в качестве обеспечения исполнения обязательств по возмещению Принципалом Банку денежных средств, уплаченных им по гарантии, обязательств, связанных с выдачей по просьбе Принципала банковской гарантии, процентов за пользование денежными средствами гаранта, неустоек, комиссий, убытков, судебных и иных расходов, возврату неосновательного обогащения, уплате иных сумм, предусмотренных законодательством РФ и связанных с расторжением, прекращением, признанием Обеспечиваемой сделки недействительной либо незаключенной.</w:t>
      </w:r>
      <w:r w:rsidRPr="00E52EBF">
        <w:rPr>
          <w:sz w:val="20"/>
          <w:szCs w:val="20"/>
        </w:rPr>
        <w:br/>
        <w:t>Поручитель прямо выражает свое согласие отвечать в соответствии с измененными условиями обеспечиваемой сделки в следующих пределах:</w:t>
      </w:r>
      <w:r w:rsidRPr="00E52EBF">
        <w:rPr>
          <w:sz w:val="20"/>
          <w:szCs w:val="20"/>
        </w:rPr>
        <w:br/>
        <w:t>- при увеличении максимальной суммы каждой гарантии не более чем в полтора раза;</w:t>
      </w:r>
      <w:r w:rsidRPr="00E52EBF">
        <w:rPr>
          <w:sz w:val="20"/>
          <w:szCs w:val="20"/>
        </w:rPr>
        <w:br/>
        <w:t>-при увеличении размера лимита банковских гарантий не более чем в полтора раза;</w:t>
      </w:r>
      <w:r w:rsidRPr="00E52EBF">
        <w:rPr>
          <w:sz w:val="20"/>
          <w:szCs w:val="20"/>
        </w:rPr>
        <w:br/>
        <w:t>-при увеличении размера процентной ставки за пользование кредитными средствами гаранта не более чем в полтора раза;</w:t>
      </w:r>
      <w:r w:rsidRPr="00E52EBF">
        <w:rPr>
          <w:sz w:val="20"/>
          <w:szCs w:val="20"/>
        </w:rPr>
        <w:br/>
        <w:t>- при увеличении размера комиссии не более чем в полтора раза;</w:t>
      </w:r>
      <w:r w:rsidRPr="00E52EBF">
        <w:rPr>
          <w:sz w:val="20"/>
          <w:szCs w:val="20"/>
        </w:rPr>
        <w:br/>
        <w:t>-при увеличении срока предоставления/срока действия гарантий не более чем на 18 (Восемнадцать) месяцев;</w:t>
      </w:r>
      <w:r w:rsidRPr="00E52EBF">
        <w:rPr>
          <w:sz w:val="20"/>
          <w:szCs w:val="20"/>
        </w:rPr>
        <w:br/>
        <w:t>-при увеличении размера неустоек не более чем в полтора раза.</w:t>
      </w:r>
      <w:r w:rsidRPr="00E52EBF">
        <w:rPr>
          <w:sz w:val="20"/>
          <w:szCs w:val="20"/>
        </w:rPr>
        <w:br/>
        <w:t>В случае изменения условий Обеспечиваемой сделки в большей степени поручительство не прекращается, при этом поручитель несет перед Банком ответственность по Обеспечиваемой сделке, исходя из максимальных пределов соответствующих условий обязательства, указанных в настоящем согласии.</w:t>
      </w:r>
      <w:r w:rsidRPr="00E52EBF">
        <w:rPr>
          <w:sz w:val="20"/>
          <w:szCs w:val="20"/>
        </w:rPr>
        <w:br/>
        <w:t>Поручительство предоставляется в полном объеме обязательств должника по Обеспечиваемой сделке, возникает с даты заключения договора поручительства и прекращается по истечении 3 (Трех) лет с даты срока действия гарантий. В случае увеличения срока действия гарантий поручительство прекращается по истечении 4 (Четырех) лет и 6 (Шести) месяцев с даты окончания срока действия гарантий.</w:t>
      </w:r>
      <w:r w:rsidRPr="00E52EBF">
        <w:rPr>
          <w:sz w:val="20"/>
          <w:szCs w:val="20"/>
        </w:rPr>
        <w:br/>
        <w:t xml:space="preserve">Подтвердить  полномочия  генерального директора АО «Уралтехнострой-Туймазыхиммаш» </w:t>
      </w:r>
      <w:proofErr w:type="spellStart"/>
      <w:r w:rsidRPr="00E52EBF">
        <w:rPr>
          <w:sz w:val="20"/>
          <w:szCs w:val="20"/>
        </w:rPr>
        <w:t>Гаскарова</w:t>
      </w:r>
      <w:proofErr w:type="spellEnd"/>
      <w:r w:rsidRPr="00E52EBF">
        <w:rPr>
          <w:sz w:val="20"/>
          <w:szCs w:val="20"/>
        </w:rPr>
        <w:t xml:space="preserve"> В.З., подписавшего под отлагательным условием вышеуказанный договор и иные, связанные с ним документы.</w:t>
      </w:r>
      <w:r w:rsidRPr="00E52EBF">
        <w:rPr>
          <w:sz w:val="20"/>
          <w:szCs w:val="20"/>
        </w:rPr>
        <w:br/>
      </w:r>
      <w:r w:rsidRPr="00E52EBF">
        <w:rPr>
          <w:sz w:val="20"/>
          <w:szCs w:val="20"/>
        </w:rPr>
        <w:br/>
        <w:t xml:space="preserve">     Основания заинтересованности в соответствии со ст.81 ФЗ «Об акционерных обществах»: </w:t>
      </w:r>
      <w:r w:rsidRPr="00E52EBF">
        <w:rPr>
          <w:sz w:val="20"/>
          <w:szCs w:val="20"/>
        </w:rPr>
        <w:br/>
        <w:t xml:space="preserve">     Аминов Олег Николаевич – Председатель Совета директоров и контролирующее лицо АО «Уралтехнострой-Туймазыхиммаш», Президент и контролирующее лицо ООО «Корпорация Уралтехнострой»; </w:t>
      </w:r>
      <w:r w:rsidRPr="00E52EBF">
        <w:rPr>
          <w:sz w:val="20"/>
          <w:szCs w:val="20"/>
        </w:rPr>
        <w:br/>
      </w:r>
      <w:r w:rsidRPr="00E52EBF">
        <w:rPr>
          <w:sz w:val="20"/>
          <w:szCs w:val="20"/>
        </w:rPr>
        <w:lastRenderedPageBreak/>
        <w:t xml:space="preserve">     Аминов Антон Олегович   –  член Совета директоров Общества, сын контролирующего лица и единоличного исполнительного органа ООО «Корпорация Уралтехнострой», Аминова Олега Николаевича;</w:t>
      </w:r>
      <w:r w:rsidRPr="00E52EBF">
        <w:rPr>
          <w:sz w:val="20"/>
          <w:szCs w:val="20"/>
        </w:rPr>
        <w:br/>
        <w:t xml:space="preserve">      ООО «Корпорация Уралтехнострой» - контролирующее лицо АО «Уралтехнострой-Туймазыхиммаш»,  выгодоприобретатель  по сделке.</w:t>
      </w:r>
      <w:r w:rsidRPr="00E52EBF">
        <w:rPr>
          <w:sz w:val="20"/>
          <w:szCs w:val="20"/>
        </w:rPr>
        <w:br/>
      </w:r>
    </w:p>
    <w:p w:rsidR="00FD7031" w:rsidRPr="0074097C" w:rsidRDefault="00FD7031" w:rsidP="00BB63C9">
      <w:pPr>
        <w:tabs>
          <w:tab w:val="left" w:pos="540"/>
        </w:tabs>
        <w:spacing w:before="240"/>
        <w:ind w:left="539" w:hanging="539"/>
        <w:jc w:val="both"/>
        <w:rPr>
          <w:sz w:val="20"/>
          <w:szCs w:val="20"/>
        </w:rPr>
      </w:pPr>
      <w:r w:rsidRPr="0074097C">
        <w:rPr>
          <w:sz w:val="20"/>
          <w:szCs w:val="20"/>
        </w:rPr>
        <w:t>10.</w:t>
      </w:r>
      <w:r w:rsidRPr="0074097C">
        <w:rPr>
          <w:sz w:val="20"/>
          <w:szCs w:val="20"/>
        </w:rPr>
        <w:tab/>
        <w:t>Последующее одобрение крупной сделки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Дополнительное соглашение  №б/н к Договору поручительства №03</w:t>
      </w:r>
      <w:r w:rsidRPr="000231B0">
        <w:rPr>
          <w:sz w:val="20"/>
          <w:szCs w:val="20"/>
          <w:lang w:val="en-US"/>
        </w:rPr>
        <w:t>YO</w:t>
      </w:r>
      <w:r w:rsidRPr="0074097C">
        <w:rPr>
          <w:sz w:val="20"/>
          <w:szCs w:val="20"/>
        </w:rPr>
        <w:t>5</w:t>
      </w:r>
      <w:r w:rsidRPr="000231B0">
        <w:rPr>
          <w:sz w:val="20"/>
          <w:szCs w:val="20"/>
          <w:lang w:val="en-US"/>
        </w:rPr>
        <w:t>P</w:t>
      </w:r>
      <w:r w:rsidRPr="0074097C">
        <w:rPr>
          <w:sz w:val="20"/>
          <w:szCs w:val="20"/>
        </w:rPr>
        <w:t>001 от «29» июня 2021 года в обеспечение исполнения ООО «Корпорация Уралтехнострой» обязательств по Кредитному соглашению об открытии возобновляемой кредитной линии в российских рублях №03</w:t>
      </w:r>
      <w:r w:rsidRPr="000231B0">
        <w:rPr>
          <w:sz w:val="20"/>
          <w:szCs w:val="20"/>
          <w:lang w:val="en-US"/>
        </w:rPr>
        <w:t>YO</w:t>
      </w:r>
      <w:r w:rsidRPr="0074097C">
        <w:rPr>
          <w:sz w:val="20"/>
          <w:szCs w:val="20"/>
        </w:rPr>
        <w:t>5</w:t>
      </w:r>
      <w:r w:rsidRPr="000231B0">
        <w:rPr>
          <w:sz w:val="20"/>
          <w:szCs w:val="20"/>
          <w:lang w:val="en-US"/>
        </w:rPr>
        <w:t>L</w:t>
      </w:r>
      <w:r w:rsidRPr="0074097C">
        <w:rPr>
          <w:sz w:val="20"/>
          <w:szCs w:val="20"/>
        </w:rPr>
        <w:t xml:space="preserve"> от «29» июня 2021 года заключенное 19.07.2022г. между АО «Уралтехнострой-Туймазыхиммаш» - Поручитель и АО «АЛЬФА-БАНК» - Кредитор и подтверждение  полномочий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вышеуказанное дополнительное соглашение и иные, связанные с ним документы.</w:t>
      </w:r>
    </w:p>
    <w:p w:rsidR="001F4581" w:rsidRPr="000C4BED" w:rsidRDefault="001F4581" w:rsidP="002A49EC">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1 645 052</w:t>
            </w:r>
          </w:p>
          <w:p w:rsidR="00567765" w:rsidRPr="00E52EBF" w:rsidRDefault="00567765" w:rsidP="00EE75EF">
            <w:pPr>
              <w:spacing w:before="40" w:after="40"/>
              <w:jc w:val="right"/>
              <w:rPr>
                <w:sz w:val="20"/>
                <w:szCs w:val="20"/>
                <w:lang w:val="en-US"/>
              </w:rPr>
            </w:pPr>
          </w:p>
        </w:tc>
      </w:tr>
      <w:tr w:rsidR="00F82726" w:rsidRPr="0090527B" w:rsidTr="00F82726">
        <w:trPr>
          <w:cantSplit/>
        </w:trPr>
        <w:tc>
          <w:tcPr>
            <w:tcW w:w="7487" w:type="dxa"/>
          </w:tcPr>
          <w:p w:rsidR="00F82726" w:rsidRPr="0090527B" w:rsidRDefault="00F82726" w:rsidP="00EE75EF">
            <w:pPr>
              <w:spacing w:before="40" w:after="40"/>
              <w:rPr>
                <w:b/>
                <w:sz w:val="20"/>
                <w:szCs w:val="20"/>
              </w:rPr>
            </w:pPr>
            <w:r w:rsidRPr="0090527B">
              <w:rPr>
                <w:b/>
                <w:sz w:val="20"/>
                <w:szCs w:val="20"/>
              </w:rPr>
              <w:t>Наличие кворума:</w:t>
            </w:r>
          </w:p>
        </w:tc>
        <w:tc>
          <w:tcPr>
            <w:tcW w:w="2083" w:type="dxa"/>
            <w:vAlign w:val="bottom"/>
          </w:tcPr>
          <w:p w:rsidR="00F82726" w:rsidRPr="0090527B" w:rsidRDefault="00F82726" w:rsidP="00EE75EF">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(90,02%)</w:t>
            </w:r>
          </w:p>
        </w:tc>
      </w:tr>
    </w:tbl>
    <w:p w:rsidR="001F4581" w:rsidRPr="000C4BED" w:rsidRDefault="001F4581" w:rsidP="002A49EC">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 не заинтересованных в сделке**:</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9A02FF" w:rsidRPr="009A02FF" w:rsidRDefault="009A02FF" w:rsidP="009A02FF">
            <w:pPr>
              <w:keepNext/>
              <w:spacing w:before="40" w:after="40"/>
              <w:jc w:val="both"/>
              <w:rPr>
                <w:sz w:val="20"/>
                <w:szCs w:val="20"/>
              </w:rPr>
            </w:pPr>
            <w:r w:rsidRPr="009A02F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7A68D1" w:rsidRPr="007A68D1" w:rsidRDefault="007A68D1" w:rsidP="007A68D1">
            <w:pPr>
              <w:spacing w:before="40" w:after="40"/>
              <w:jc w:val="right"/>
              <w:rPr>
                <w:sz w:val="20"/>
                <w:szCs w:val="20"/>
                <w:lang w:val="en-US"/>
              </w:rPr>
            </w:pPr>
            <w:r w:rsidRPr="0074097C">
              <w:rPr>
                <w:sz w:val="20"/>
                <w:szCs w:val="20"/>
              </w:rPr>
              <w:t xml:space="preserve"> </w:t>
            </w:r>
            <w:r w:rsidRPr="007A68D1">
              <w:rPr>
                <w:sz w:val="20"/>
                <w:szCs w:val="20"/>
                <w:lang w:val="en-US"/>
              </w:rPr>
              <w:t>266 353</w:t>
            </w:r>
          </w:p>
          <w:p w:rsidR="00567765" w:rsidRPr="00E52EBF" w:rsidRDefault="00567765" w:rsidP="007A68D1">
            <w:pPr>
              <w:keepNext/>
              <w:spacing w:before="40" w:after="40"/>
              <w:jc w:val="right"/>
              <w:rPr>
                <w:sz w:val="20"/>
                <w:szCs w:val="20"/>
                <w:lang w:val="en-US"/>
              </w:rPr>
            </w:pPr>
          </w:p>
        </w:tc>
      </w:tr>
    </w:tbl>
    <w:p w:rsidR="006F4C50" w:rsidRPr="0074097C" w:rsidRDefault="006F4C50" w:rsidP="007D5CF0">
      <w:pPr>
        <w:spacing w:before="120" w:after="120"/>
        <w:jc w:val="both"/>
        <w:rPr>
          <w:b/>
          <w:sz w:val="20"/>
          <w:szCs w:val="20"/>
        </w:rPr>
      </w:pPr>
      <w:r w:rsidRPr="0074097C">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2E0C15" w:rsidRPr="00CF24D1" w:rsidTr="004232A3">
        <w:trPr>
          <w:cantSplit/>
        </w:trPr>
        <w:tc>
          <w:tcPr>
            <w:tcW w:w="9571" w:type="dxa"/>
            <w:gridSpan w:val="7"/>
            <w:vAlign w:val="center"/>
          </w:tcPr>
          <w:p w:rsidR="002E0C15" w:rsidRDefault="00FB092B" w:rsidP="004232A3">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r w:rsidR="002E0C15" w:rsidRPr="00CF24D1" w:rsidTr="004232A3">
        <w:trPr>
          <w:cantSplit/>
        </w:trPr>
        <w:tc>
          <w:tcPr>
            <w:tcW w:w="9571" w:type="dxa"/>
            <w:gridSpan w:val="7"/>
            <w:vAlign w:val="center"/>
          </w:tcPr>
          <w:p w:rsidR="002E0C15" w:rsidRDefault="00FB092B" w:rsidP="004232A3">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bl>
    <w:p w:rsidR="00354BBD" w:rsidRPr="00354BBD" w:rsidRDefault="00354BBD" w:rsidP="00271FE7">
      <w:pPr>
        <w:spacing w:before="120" w:after="60"/>
        <w:rPr>
          <w:b/>
          <w:sz w:val="20"/>
          <w:szCs w:val="20"/>
        </w:rPr>
      </w:pPr>
      <w:r w:rsidRPr="00354BBD">
        <w:rPr>
          <w:b/>
          <w:sz w:val="20"/>
          <w:szCs w:val="20"/>
        </w:rPr>
        <w:t>Формулировка решения, принятого общим собранием по вопросу повестки дня:</w:t>
      </w:r>
    </w:p>
    <w:p w:rsidR="0074097C" w:rsidRPr="00F82E85" w:rsidRDefault="0074097C" w:rsidP="0074097C">
      <w:pPr>
        <w:tabs>
          <w:tab w:val="left" w:pos="142"/>
        </w:tabs>
        <w:jc w:val="both"/>
        <w:rPr>
          <w:iCs/>
          <w:sz w:val="18"/>
          <w:szCs w:val="18"/>
        </w:rPr>
      </w:pPr>
      <w:r w:rsidRPr="00FC7164">
        <w:rPr>
          <w:b/>
          <w:bCs/>
          <w:spacing w:val="-8"/>
          <w:sz w:val="18"/>
          <w:szCs w:val="18"/>
          <w:u w:val="single"/>
        </w:rPr>
        <w:t>:</w:t>
      </w:r>
      <w:r w:rsidRPr="00FC7164">
        <w:rPr>
          <w:bCs/>
          <w:spacing w:val="-8"/>
          <w:sz w:val="18"/>
          <w:szCs w:val="18"/>
        </w:rPr>
        <w:t xml:space="preserve">  </w:t>
      </w:r>
      <w:r w:rsidRPr="00F82E85">
        <w:rPr>
          <w:sz w:val="18"/>
          <w:szCs w:val="18"/>
        </w:rPr>
        <w:t xml:space="preserve">Одобрить крупную сделку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w:t>
      </w:r>
      <w:r w:rsidRPr="00F82E85">
        <w:rPr>
          <w:iCs/>
          <w:sz w:val="18"/>
          <w:szCs w:val="18"/>
        </w:rPr>
        <w:t xml:space="preserve"> Дополнительное соглашение №б/н к Договору поручительства №03YO5P001 от «29» июня 2021 года в обеспечение исполнения ООО «Корпорация Уралтехнострой» обязательств по Кредитному соглашению об открытии возобновляемой кредитной линии в российских рублях </w:t>
      </w:r>
      <w:r w:rsidRPr="00F82E85">
        <w:rPr>
          <w:bCs/>
          <w:sz w:val="18"/>
          <w:szCs w:val="18"/>
        </w:rPr>
        <w:t>№03YO5L от «29» июня 2021 года</w:t>
      </w:r>
      <w:r w:rsidRPr="00F82E85">
        <w:rPr>
          <w:sz w:val="18"/>
          <w:szCs w:val="18"/>
        </w:rPr>
        <w:t xml:space="preserve"> </w:t>
      </w:r>
      <w:r w:rsidRPr="00C256A5">
        <w:rPr>
          <w:sz w:val="18"/>
          <w:szCs w:val="18"/>
        </w:rPr>
        <w:t>заключенное 19.07.2022г.</w:t>
      </w:r>
      <w:r w:rsidRPr="00F82E85">
        <w:rPr>
          <w:sz w:val="18"/>
          <w:szCs w:val="18"/>
        </w:rPr>
        <w:t xml:space="preserve"> между АО «Уралтехнострой-Туймазыхиммаш» - Поручитель и АО «АЛЬФА-БАНК» - Кредитор и подтвердить  полномочия генерального директора АО «Уралтехнострой-Туймазыхиммаш» </w:t>
      </w:r>
      <w:proofErr w:type="spellStart"/>
      <w:r w:rsidRPr="00F82E85">
        <w:rPr>
          <w:sz w:val="18"/>
          <w:szCs w:val="18"/>
        </w:rPr>
        <w:t>Гаскарова</w:t>
      </w:r>
      <w:proofErr w:type="spellEnd"/>
      <w:r w:rsidRPr="00F82E85">
        <w:rPr>
          <w:sz w:val="18"/>
          <w:szCs w:val="18"/>
        </w:rPr>
        <w:t xml:space="preserve"> В.З., подписавшего под отлагательным условием вышеуказанное дополнительное соглашение и иные, связанные с ним документы.</w:t>
      </w:r>
    </w:p>
    <w:p w:rsidR="0074097C" w:rsidRPr="00F82E85" w:rsidRDefault="0074097C" w:rsidP="0074097C">
      <w:pPr>
        <w:widowControl w:val="0"/>
        <w:tabs>
          <w:tab w:val="left" w:pos="142"/>
        </w:tabs>
        <w:autoSpaceDE w:val="0"/>
        <w:autoSpaceDN w:val="0"/>
        <w:adjustRightInd w:val="0"/>
        <w:jc w:val="both"/>
        <w:rPr>
          <w:i/>
          <w:sz w:val="18"/>
          <w:szCs w:val="18"/>
        </w:rPr>
      </w:pPr>
      <w:r w:rsidRPr="00F82E85">
        <w:rPr>
          <w:i/>
          <w:sz w:val="18"/>
          <w:szCs w:val="18"/>
        </w:rPr>
        <w:t>Существенные условия вносимых изменений:</w:t>
      </w:r>
    </w:p>
    <w:p w:rsidR="0074097C" w:rsidRPr="00F82E85" w:rsidRDefault="0074097C" w:rsidP="0074097C">
      <w:pPr>
        <w:tabs>
          <w:tab w:val="left" w:pos="142"/>
        </w:tabs>
        <w:jc w:val="both"/>
        <w:rPr>
          <w:sz w:val="18"/>
          <w:szCs w:val="18"/>
        </w:rPr>
      </w:pPr>
      <w:r w:rsidRPr="00F82E85">
        <w:rPr>
          <w:sz w:val="18"/>
          <w:szCs w:val="18"/>
        </w:rPr>
        <w:t xml:space="preserve">- АО «АЛЬФА-БАНК» предоставляет </w:t>
      </w:r>
      <w:r w:rsidRPr="00F82E85">
        <w:rPr>
          <w:bCs/>
          <w:sz w:val="18"/>
          <w:szCs w:val="18"/>
        </w:rPr>
        <w:t xml:space="preserve">ООО «Корпорация Уралтехнострой» </w:t>
      </w:r>
      <w:r w:rsidRPr="00F82E85">
        <w:rPr>
          <w:sz w:val="18"/>
          <w:szCs w:val="18"/>
        </w:rPr>
        <w:t>денежные средства в российских рублях («Кредиты») в форме возобновляемой кредитной линии («Кредитная линия»);</w:t>
      </w:r>
    </w:p>
    <w:p w:rsidR="0074097C" w:rsidRPr="00F82E85" w:rsidRDefault="0074097C" w:rsidP="0074097C">
      <w:pPr>
        <w:tabs>
          <w:tab w:val="left" w:pos="142"/>
        </w:tabs>
        <w:jc w:val="both"/>
        <w:rPr>
          <w:sz w:val="18"/>
          <w:szCs w:val="18"/>
        </w:rPr>
      </w:pPr>
      <w:r w:rsidRPr="00F82E85">
        <w:rPr>
          <w:sz w:val="18"/>
          <w:szCs w:val="18"/>
        </w:rPr>
        <w:lastRenderedPageBreak/>
        <w:t xml:space="preserve">-  в рамках Кредитной линии </w:t>
      </w:r>
      <w:r w:rsidRPr="00F82E85">
        <w:rPr>
          <w:bCs/>
          <w:sz w:val="18"/>
          <w:szCs w:val="18"/>
        </w:rPr>
        <w:t>ООО «Корпорация Уралтехнострой»</w:t>
      </w:r>
      <w:r w:rsidRPr="00F82E85">
        <w:rPr>
          <w:sz w:val="18"/>
          <w:szCs w:val="18"/>
        </w:rPr>
        <w:t xml:space="preserve"> вправе получать Кредиты, максимальный размер единовременной задолженности по которым в любой день соответствующего периода действия Кредитной линии определяется в следующем порядке («</w:t>
      </w:r>
      <w:r w:rsidRPr="00F82E85">
        <w:rPr>
          <w:bCs/>
          <w:sz w:val="18"/>
          <w:szCs w:val="18"/>
        </w:rPr>
        <w:t>Лимит задолженности»</w:t>
      </w:r>
      <w:r w:rsidRPr="00F82E85">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5180"/>
      </w:tblGrid>
      <w:tr w:rsidR="0074097C" w:rsidRPr="00F82E85" w:rsidTr="0074272C">
        <w:trPr>
          <w:trHeight w:val="241"/>
        </w:trPr>
        <w:tc>
          <w:tcPr>
            <w:tcW w:w="4857" w:type="dxa"/>
            <w:tcBorders>
              <w:top w:val="single" w:sz="4" w:space="0" w:color="auto"/>
              <w:left w:val="single" w:sz="4" w:space="0" w:color="auto"/>
              <w:bottom w:val="single" w:sz="4" w:space="0" w:color="auto"/>
              <w:right w:val="single" w:sz="4" w:space="0" w:color="auto"/>
            </w:tcBorders>
          </w:tcPr>
          <w:p w:rsidR="0074097C" w:rsidRPr="00F82E85" w:rsidRDefault="0074097C" w:rsidP="0074272C">
            <w:pPr>
              <w:tabs>
                <w:tab w:val="left" w:pos="142"/>
              </w:tabs>
              <w:jc w:val="both"/>
              <w:rPr>
                <w:sz w:val="18"/>
                <w:szCs w:val="18"/>
                <w:lang w:val="en-US"/>
              </w:rPr>
            </w:pPr>
            <w:proofErr w:type="spellStart"/>
            <w:r w:rsidRPr="00F82E85">
              <w:rPr>
                <w:sz w:val="18"/>
                <w:szCs w:val="18"/>
                <w:lang w:val="en-US"/>
              </w:rPr>
              <w:t>Период</w:t>
            </w:r>
            <w:proofErr w:type="spellEnd"/>
            <w:r w:rsidRPr="00F82E85">
              <w:rPr>
                <w:sz w:val="18"/>
                <w:szCs w:val="18"/>
                <w:lang w:val="en-US"/>
              </w:rPr>
              <w:t xml:space="preserve"> </w:t>
            </w:r>
            <w:proofErr w:type="spellStart"/>
            <w:r w:rsidRPr="00F82E85">
              <w:rPr>
                <w:sz w:val="18"/>
                <w:szCs w:val="18"/>
                <w:lang w:val="en-US"/>
              </w:rPr>
              <w:t>действия</w:t>
            </w:r>
            <w:proofErr w:type="spellEnd"/>
            <w:r w:rsidRPr="00F82E85">
              <w:rPr>
                <w:sz w:val="18"/>
                <w:szCs w:val="18"/>
                <w:lang w:val="en-US"/>
              </w:rPr>
              <w:t xml:space="preserve"> </w:t>
            </w:r>
            <w:proofErr w:type="spellStart"/>
            <w:r w:rsidRPr="00F82E85">
              <w:rPr>
                <w:sz w:val="18"/>
                <w:szCs w:val="18"/>
                <w:lang w:val="en-US"/>
              </w:rPr>
              <w:t>Кредитной</w:t>
            </w:r>
            <w:proofErr w:type="spellEnd"/>
            <w:r w:rsidRPr="00F82E85">
              <w:rPr>
                <w:sz w:val="18"/>
                <w:szCs w:val="18"/>
                <w:lang w:val="en-US"/>
              </w:rPr>
              <w:t xml:space="preserve"> </w:t>
            </w:r>
            <w:proofErr w:type="spellStart"/>
            <w:r w:rsidRPr="00F82E85">
              <w:rPr>
                <w:sz w:val="18"/>
                <w:szCs w:val="18"/>
                <w:lang w:val="en-US"/>
              </w:rPr>
              <w:t>линии</w:t>
            </w:r>
            <w:proofErr w:type="spellEnd"/>
          </w:p>
        </w:tc>
        <w:tc>
          <w:tcPr>
            <w:tcW w:w="5180" w:type="dxa"/>
            <w:tcBorders>
              <w:top w:val="single" w:sz="4" w:space="0" w:color="auto"/>
              <w:left w:val="single" w:sz="4" w:space="0" w:color="auto"/>
              <w:bottom w:val="single" w:sz="4" w:space="0" w:color="auto"/>
              <w:right w:val="single" w:sz="4" w:space="0" w:color="auto"/>
            </w:tcBorders>
          </w:tcPr>
          <w:p w:rsidR="0074097C" w:rsidRPr="00F82E85" w:rsidRDefault="0074097C" w:rsidP="0074272C">
            <w:pPr>
              <w:tabs>
                <w:tab w:val="left" w:pos="142"/>
              </w:tabs>
              <w:jc w:val="both"/>
              <w:rPr>
                <w:sz w:val="18"/>
                <w:szCs w:val="18"/>
                <w:lang w:val="en-US"/>
              </w:rPr>
            </w:pPr>
            <w:proofErr w:type="spellStart"/>
            <w:r w:rsidRPr="00F82E85">
              <w:rPr>
                <w:sz w:val="18"/>
                <w:szCs w:val="18"/>
                <w:lang w:val="en-US"/>
              </w:rPr>
              <w:t>Лимит</w:t>
            </w:r>
            <w:proofErr w:type="spellEnd"/>
            <w:r w:rsidRPr="00F82E85">
              <w:rPr>
                <w:sz w:val="18"/>
                <w:szCs w:val="18"/>
                <w:lang w:val="en-US"/>
              </w:rPr>
              <w:t xml:space="preserve"> </w:t>
            </w:r>
            <w:proofErr w:type="spellStart"/>
            <w:r w:rsidRPr="00F82E85">
              <w:rPr>
                <w:sz w:val="18"/>
                <w:szCs w:val="18"/>
                <w:lang w:val="en-US"/>
              </w:rPr>
              <w:t>задолженности</w:t>
            </w:r>
            <w:proofErr w:type="spellEnd"/>
          </w:p>
        </w:tc>
      </w:tr>
      <w:tr w:rsidR="0074097C" w:rsidRPr="00F82E85" w:rsidTr="0074272C">
        <w:trPr>
          <w:trHeight w:val="241"/>
        </w:trPr>
        <w:tc>
          <w:tcPr>
            <w:tcW w:w="4857" w:type="dxa"/>
            <w:tcBorders>
              <w:top w:val="single" w:sz="4" w:space="0" w:color="auto"/>
              <w:left w:val="single" w:sz="4" w:space="0" w:color="auto"/>
              <w:bottom w:val="single" w:sz="4" w:space="0" w:color="auto"/>
              <w:right w:val="single" w:sz="4" w:space="0" w:color="auto"/>
            </w:tcBorders>
          </w:tcPr>
          <w:p w:rsidR="0074097C" w:rsidRPr="00F82E85" w:rsidRDefault="0074097C" w:rsidP="0074272C">
            <w:pPr>
              <w:tabs>
                <w:tab w:val="left" w:pos="142"/>
              </w:tabs>
              <w:jc w:val="both"/>
              <w:rPr>
                <w:sz w:val="18"/>
                <w:szCs w:val="18"/>
              </w:rPr>
            </w:pPr>
            <w:r w:rsidRPr="00F82E85">
              <w:rPr>
                <w:sz w:val="18"/>
                <w:szCs w:val="18"/>
              </w:rPr>
              <w:t>С «29» июня 2021 по «19» июля 2022 г.</w:t>
            </w:r>
          </w:p>
        </w:tc>
        <w:tc>
          <w:tcPr>
            <w:tcW w:w="5180" w:type="dxa"/>
            <w:tcBorders>
              <w:top w:val="single" w:sz="4" w:space="0" w:color="auto"/>
              <w:left w:val="single" w:sz="4" w:space="0" w:color="auto"/>
              <w:bottom w:val="single" w:sz="4" w:space="0" w:color="auto"/>
              <w:right w:val="single" w:sz="4" w:space="0" w:color="auto"/>
            </w:tcBorders>
          </w:tcPr>
          <w:p w:rsidR="0074097C" w:rsidRPr="00F82E85" w:rsidRDefault="0074097C" w:rsidP="0074272C">
            <w:pPr>
              <w:tabs>
                <w:tab w:val="left" w:pos="142"/>
              </w:tabs>
              <w:jc w:val="both"/>
              <w:rPr>
                <w:b/>
                <w:sz w:val="18"/>
                <w:szCs w:val="18"/>
              </w:rPr>
            </w:pPr>
            <w:r w:rsidRPr="00F82E85">
              <w:rPr>
                <w:sz w:val="18"/>
                <w:szCs w:val="18"/>
              </w:rPr>
              <w:t>не более 400 000 000,00 (Четыреста миллионов 00/100) российских рублей</w:t>
            </w:r>
          </w:p>
        </w:tc>
      </w:tr>
      <w:tr w:rsidR="0074097C" w:rsidRPr="00F82E85" w:rsidTr="0074272C">
        <w:trPr>
          <w:trHeight w:val="500"/>
        </w:trPr>
        <w:tc>
          <w:tcPr>
            <w:tcW w:w="4857" w:type="dxa"/>
            <w:tcBorders>
              <w:top w:val="single" w:sz="4" w:space="0" w:color="auto"/>
              <w:left w:val="single" w:sz="4" w:space="0" w:color="auto"/>
              <w:bottom w:val="single" w:sz="4" w:space="0" w:color="auto"/>
              <w:right w:val="single" w:sz="4" w:space="0" w:color="auto"/>
            </w:tcBorders>
          </w:tcPr>
          <w:p w:rsidR="0074097C" w:rsidRPr="00F82E85" w:rsidRDefault="0074097C" w:rsidP="0074272C">
            <w:pPr>
              <w:tabs>
                <w:tab w:val="left" w:pos="142"/>
              </w:tabs>
              <w:jc w:val="both"/>
              <w:rPr>
                <w:sz w:val="18"/>
                <w:szCs w:val="18"/>
              </w:rPr>
            </w:pPr>
            <w:r w:rsidRPr="00F82E85">
              <w:rPr>
                <w:sz w:val="18"/>
                <w:szCs w:val="18"/>
              </w:rPr>
              <w:t xml:space="preserve">С «20» июля 2022 г. по «31» декабря 2023 г. </w:t>
            </w:r>
          </w:p>
        </w:tc>
        <w:tc>
          <w:tcPr>
            <w:tcW w:w="5180" w:type="dxa"/>
            <w:tcBorders>
              <w:top w:val="single" w:sz="4" w:space="0" w:color="auto"/>
              <w:left w:val="single" w:sz="4" w:space="0" w:color="auto"/>
              <w:bottom w:val="single" w:sz="4" w:space="0" w:color="auto"/>
              <w:right w:val="single" w:sz="4" w:space="0" w:color="auto"/>
            </w:tcBorders>
          </w:tcPr>
          <w:p w:rsidR="0074097C" w:rsidRPr="00F82E85" w:rsidRDefault="0074097C" w:rsidP="0074272C">
            <w:pPr>
              <w:tabs>
                <w:tab w:val="left" w:pos="142"/>
              </w:tabs>
              <w:jc w:val="both"/>
              <w:rPr>
                <w:sz w:val="18"/>
                <w:szCs w:val="18"/>
              </w:rPr>
            </w:pPr>
            <w:r w:rsidRPr="00F82E85">
              <w:rPr>
                <w:sz w:val="18"/>
                <w:szCs w:val="18"/>
              </w:rPr>
              <w:t>не более 1 400 000 000,00 (Один миллиард четыреста миллионов 00/100) российских рублей</w:t>
            </w:r>
          </w:p>
        </w:tc>
      </w:tr>
      <w:tr w:rsidR="0074097C" w:rsidRPr="00F82E85" w:rsidTr="0074272C">
        <w:trPr>
          <w:trHeight w:val="483"/>
        </w:trPr>
        <w:tc>
          <w:tcPr>
            <w:tcW w:w="4857" w:type="dxa"/>
            <w:tcBorders>
              <w:top w:val="single" w:sz="4" w:space="0" w:color="auto"/>
              <w:left w:val="single" w:sz="4" w:space="0" w:color="auto"/>
              <w:bottom w:val="single" w:sz="4" w:space="0" w:color="auto"/>
              <w:right w:val="single" w:sz="4" w:space="0" w:color="auto"/>
            </w:tcBorders>
          </w:tcPr>
          <w:p w:rsidR="0074097C" w:rsidRPr="00F82E85" w:rsidRDefault="0074097C" w:rsidP="0074272C">
            <w:pPr>
              <w:tabs>
                <w:tab w:val="left" w:pos="142"/>
              </w:tabs>
              <w:jc w:val="both"/>
              <w:rPr>
                <w:sz w:val="18"/>
                <w:szCs w:val="18"/>
              </w:rPr>
            </w:pPr>
            <w:r w:rsidRPr="00F82E85">
              <w:rPr>
                <w:sz w:val="18"/>
                <w:szCs w:val="18"/>
              </w:rPr>
              <w:t>С «01» января 2024 г. по «31» декабря 2025 г.</w:t>
            </w:r>
          </w:p>
        </w:tc>
        <w:tc>
          <w:tcPr>
            <w:tcW w:w="5180" w:type="dxa"/>
            <w:tcBorders>
              <w:top w:val="single" w:sz="4" w:space="0" w:color="auto"/>
              <w:left w:val="single" w:sz="4" w:space="0" w:color="auto"/>
              <w:bottom w:val="single" w:sz="4" w:space="0" w:color="auto"/>
              <w:right w:val="single" w:sz="4" w:space="0" w:color="auto"/>
            </w:tcBorders>
          </w:tcPr>
          <w:p w:rsidR="0074097C" w:rsidRPr="00F82E85" w:rsidRDefault="0074097C" w:rsidP="0074272C">
            <w:pPr>
              <w:tabs>
                <w:tab w:val="left" w:pos="142"/>
              </w:tabs>
              <w:jc w:val="both"/>
              <w:rPr>
                <w:sz w:val="18"/>
                <w:szCs w:val="18"/>
              </w:rPr>
            </w:pPr>
            <w:r w:rsidRPr="00F82E85">
              <w:rPr>
                <w:sz w:val="18"/>
                <w:szCs w:val="18"/>
              </w:rPr>
              <w:t>не более 1 000 000 000,00 (Один миллиард 00/100) российских рублей</w:t>
            </w:r>
          </w:p>
        </w:tc>
      </w:tr>
    </w:tbl>
    <w:p w:rsidR="0074097C" w:rsidRPr="00F82E85" w:rsidRDefault="0074097C" w:rsidP="0074097C">
      <w:pPr>
        <w:tabs>
          <w:tab w:val="left" w:pos="142"/>
        </w:tabs>
        <w:jc w:val="both"/>
        <w:rPr>
          <w:sz w:val="18"/>
          <w:szCs w:val="18"/>
        </w:rPr>
      </w:pPr>
      <w:r w:rsidRPr="00F82E85">
        <w:rPr>
          <w:sz w:val="18"/>
          <w:szCs w:val="18"/>
        </w:rPr>
        <w:t xml:space="preserve">- срок действия Кредитной линии истекает «31» декабря 2025 г. включительно, </w:t>
      </w:r>
      <w:r w:rsidRPr="00F82E85">
        <w:rPr>
          <w:bCs/>
          <w:sz w:val="18"/>
          <w:szCs w:val="18"/>
        </w:rPr>
        <w:t xml:space="preserve">ООО «Корпорация Уралтехнострой» </w:t>
      </w:r>
      <w:r w:rsidRPr="00F82E85">
        <w:rPr>
          <w:sz w:val="18"/>
          <w:szCs w:val="18"/>
        </w:rPr>
        <w:t>обязан погасить все полученные Кредиты не позднее даты окончания срока действия Кредитной линии;</w:t>
      </w:r>
    </w:p>
    <w:p w:rsidR="0074097C" w:rsidRPr="00F82E85" w:rsidRDefault="0074097C" w:rsidP="0074097C">
      <w:pPr>
        <w:tabs>
          <w:tab w:val="left" w:pos="142"/>
        </w:tabs>
        <w:jc w:val="both"/>
        <w:rPr>
          <w:bCs/>
          <w:sz w:val="18"/>
          <w:szCs w:val="18"/>
        </w:rPr>
      </w:pPr>
      <w:r w:rsidRPr="00F82E85">
        <w:rPr>
          <w:bCs/>
          <w:sz w:val="18"/>
          <w:szCs w:val="18"/>
        </w:rPr>
        <w:t xml:space="preserve">- Кредиты в течение срока действия Кредитной линии предоставляются на срок: </w:t>
      </w:r>
    </w:p>
    <w:p w:rsidR="0074097C" w:rsidRPr="00F82E85" w:rsidRDefault="0074097C" w:rsidP="0074097C">
      <w:pPr>
        <w:tabs>
          <w:tab w:val="left" w:pos="142"/>
        </w:tabs>
        <w:jc w:val="both"/>
        <w:rPr>
          <w:bCs/>
          <w:sz w:val="18"/>
          <w:szCs w:val="18"/>
        </w:rPr>
      </w:pPr>
      <w:r w:rsidRPr="00F82E85">
        <w:rPr>
          <w:bCs/>
          <w:sz w:val="18"/>
          <w:szCs w:val="18"/>
        </w:rPr>
        <w:t>-  не более 12 (Двенадцати) месяцев (включительно) в совокупной сумме:</w:t>
      </w:r>
    </w:p>
    <w:p w:rsidR="0074097C" w:rsidRPr="00F82E85" w:rsidRDefault="0074097C" w:rsidP="0074097C">
      <w:pPr>
        <w:tabs>
          <w:tab w:val="left" w:pos="142"/>
        </w:tabs>
        <w:jc w:val="both"/>
        <w:rPr>
          <w:bCs/>
          <w:sz w:val="18"/>
          <w:szCs w:val="18"/>
        </w:rPr>
      </w:pPr>
      <w:r w:rsidRPr="00F82E85">
        <w:rPr>
          <w:bCs/>
          <w:sz w:val="18"/>
          <w:szCs w:val="18"/>
        </w:rPr>
        <w:t>- не более 1 400 000 000,00 (Один миллиард четыреста миллионов 00/100) российских рублей с «20» июля 2022г. по «31» декабря 2023г.;</w:t>
      </w:r>
    </w:p>
    <w:p w:rsidR="0074097C" w:rsidRPr="00F82E85" w:rsidRDefault="0074097C" w:rsidP="0074097C">
      <w:pPr>
        <w:tabs>
          <w:tab w:val="left" w:pos="142"/>
        </w:tabs>
        <w:jc w:val="both"/>
        <w:rPr>
          <w:bCs/>
          <w:sz w:val="18"/>
          <w:szCs w:val="18"/>
        </w:rPr>
      </w:pPr>
      <w:r w:rsidRPr="00F82E85">
        <w:rPr>
          <w:bCs/>
          <w:sz w:val="18"/>
          <w:szCs w:val="18"/>
        </w:rPr>
        <w:t>- 1 000 000 000,00 (Один миллиард 00/100) российских рублей с «01» января 2024г. по «31» декабря 2025г;</w:t>
      </w:r>
    </w:p>
    <w:p w:rsidR="0074097C" w:rsidRPr="00F82E85" w:rsidRDefault="0074097C" w:rsidP="0074097C">
      <w:pPr>
        <w:tabs>
          <w:tab w:val="left" w:pos="142"/>
        </w:tabs>
        <w:jc w:val="both"/>
        <w:rPr>
          <w:bCs/>
          <w:sz w:val="18"/>
          <w:szCs w:val="18"/>
        </w:rPr>
      </w:pPr>
      <w:r w:rsidRPr="00F82E85">
        <w:rPr>
          <w:bCs/>
          <w:sz w:val="18"/>
          <w:szCs w:val="18"/>
        </w:rPr>
        <w:t>- более 12 (Двенадцати) месяцев, но не более 18 (Восемнадцати) месяцев (включительно), в совокупной сумме не более 500 000 000,00 (Пятьсот миллионов 00/100) российских рублей.</w:t>
      </w:r>
    </w:p>
    <w:p w:rsidR="0074097C" w:rsidRPr="00F82E85" w:rsidRDefault="0074097C" w:rsidP="0074097C">
      <w:pPr>
        <w:tabs>
          <w:tab w:val="left" w:pos="142"/>
        </w:tabs>
        <w:jc w:val="both"/>
        <w:rPr>
          <w:sz w:val="18"/>
          <w:szCs w:val="18"/>
        </w:rPr>
      </w:pPr>
      <w:r w:rsidRPr="00F82E85">
        <w:rPr>
          <w:sz w:val="18"/>
          <w:szCs w:val="18"/>
        </w:rPr>
        <w:t>- процентная ставка определяется в дополнительных соглашениях к Соглашению, в пределах следующих значений:</w:t>
      </w:r>
    </w:p>
    <w:p w:rsidR="0074097C" w:rsidRPr="00F82E85" w:rsidRDefault="0074097C" w:rsidP="0074097C">
      <w:pPr>
        <w:tabs>
          <w:tab w:val="left" w:pos="142"/>
        </w:tabs>
        <w:jc w:val="both"/>
        <w:rPr>
          <w:sz w:val="18"/>
          <w:szCs w:val="18"/>
        </w:rPr>
      </w:pPr>
      <w:r w:rsidRPr="00F82E85">
        <w:rPr>
          <w:sz w:val="18"/>
          <w:szCs w:val="18"/>
        </w:rPr>
        <w:t>- не более 20% (Двадцать процентов) годовых.</w:t>
      </w:r>
    </w:p>
    <w:p w:rsidR="0074097C" w:rsidRPr="00F82E85" w:rsidRDefault="0074097C" w:rsidP="0074097C">
      <w:pPr>
        <w:tabs>
          <w:tab w:val="left" w:pos="142"/>
        </w:tabs>
        <w:jc w:val="both"/>
        <w:rPr>
          <w:b/>
          <w:i/>
          <w:sz w:val="18"/>
          <w:szCs w:val="18"/>
        </w:rPr>
      </w:pPr>
      <w:r w:rsidRPr="00F82E85">
        <w:rPr>
          <w:sz w:val="18"/>
          <w:szCs w:val="18"/>
        </w:rPr>
        <w:t>- не более: ключевая ставка Банка России плюс 5% (Пять процентов) годовых.</w:t>
      </w:r>
      <w:r w:rsidRPr="00F82E85">
        <w:rPr>
          <w:bCs/>
          <w:sz w:val="18"/>
          <w:szCs w:val="18"/>
        </w:rPr>
        <w:t xml:space="preserve"> </w:t>
      </w:r>
    </w:p>
    <w:p w:rsidR="0074097C" w:rsidRPr="00F82E85" w:rsidRDefault="0074097C" w:rsidP="0074097C">
      <w:pPr>
        <w:tabs>
          <w:tab w:val="left" w:pos="142"/>
        </w:tabs>
        <w:adjustRightInd w:val="0"/>
        <w:jc w:val="both"/>
        <w:rPr>
          <w:sz w:val="18"/>
          <w:szCs w:val="18"/>
        </w:rPr>
      </w:pPr>
      <w:r w:rsidRPr="00F82E85">
        <w:rPr>
          <w:bCs/>
          <w:sz w:val="18"/>
          <w:szCs w:val="18"/>
        </w:rPr>
        <w:t>- штрафные санкции за просрочку погашения кредита или процентов по кредиту: 0,2% (Ноль целых 2/10 процента), но не</w:t>
      </w:r>
      <w:r w:rsidRPr="00F82E85">
        <w:rPr>
          <w:sz w:val="18"/>
          <w:szCs w:val="18"/>
        </w:rPr>
        <w:t xml:space="preserve"> ниже двойной ключевой ставки Банка России, действующей в день, за который производится начисление неустойки от суммы неисполненного обязательства за каждый день просрочки,</w:t>
      </w:r>
    </w:p>
    <w:p w:rsidR="0074097C" w:rsidRPr="00F82E85" w:rsidRDefault="0074097C" w:rsidP="0074097C">
      <w:pPr>
        <w:tabs>
          <w:tab w:val="left" w:pos="142"/>
        </w:tabs>
        <w:adjustRightInd w:val="0"/>
        <w:jc w:val="both"/>
        <w:rPr>
          <w:iCs/>
          <w:sz w:val="18"/>
          <w:szCs w:val="18"/>
        </w:rPr>
      </w:pPr>
      <w:r w:rsidRPr="00F82E85">
        <w:rPr>
          <w:iCs/>
          <w:sz w:val="18"/>
          <w:szCs w:val="18"/>
        </w:rPr>
        <w:t xml:space="preserve">а также в качестве обеспечения исполнения </w:t>
      </w:r>
      <w:r w:rsidRPr="00F82E85">
        <w:rPr>
          <w:bCs/>
          <w:sz w:val="18"/>
          <w:szCs w:val="18"/>
        </w:rPr>
        <w:t>ООО «Корпорация Уралтехнострой»</w:t>
      </w:r>
      <w:r w:rsidRPr="00F82E85">
        <w:rPr>
          <w:sz w:val="18"/>
          <w:szCs w:val="18"/>
        </w:rPr>
        <w:t xml:space="preserve"> </w:t>
      </w:r>
      <w:r w:rsidRPr="00F82E85">
        <w:rPr>
          <w:iCs/>
          <w:sz w:val="18"/>
          <w:szCs w:val="18"/>
        </w:rPr>
        <w:t xml:space="preserve">обязательств при недействительности указанного Кредитного соглашения об открытии возобновляемой кредитной линии в российских рублях, установленной вступившим в законную силу решением суда, по возврату в пользу АО «АЛЬФА-БАНК» полученных </w:t>
      </w:r>
      <w:r w:rsidRPr="00F82E85">
        <w:rPr>
          <w:bCs/>
          <w:sz w:val="18"/>
          <w:szCs w:val="18"/>
        </w:rPr>
        <w:t>ООО «Корпорация Уралтехнострой»</w:t>
      </w:r>
      <w:r w:rsidRPr="00F82E85">
        <w:rPr>
          <w:sz w:val="18"/>
          <w:szCs w:val="18"/>
        </w:rPr>
        <w:t xml:space="preserve"> </w:t>
      </w:r>
      <w:r w:rsidRPr="00F82E85">
        <w:rPr>
          <w:iCs/>
          <w:sz w:val="18"/>
          <w:szCs w:val="18"/>
        </w:rPr>
        <w:t xml:space="preserve">денежных средств, а также по уплате процентов за пользование чужими денежными средствами, начисленными на сумму неосновательного обогащения </w:t>
      </w:r>
      <w:r w:rsidRPr="00F82E85">
        <w:rPr>
          <w:bCs/>
          <w:sz w:val="18"/>
          <w:szCs w:val="18"/>
        </w:rPr>
        <w:t>ООО «Корпорация Уралтехнострой»</w:t>
      </w:r>
      <w:r w:rsidRPr="00F82E85">
        <w:rPr>
          <w:iCs/>
          <w:sz w:val="18"/>
          <w:szCs w:val="18"/>
        </w:rPr>
        <w:t>.</w:t>
      </w:r>
    </w:p>
    <w:p w:rsidR="0074097C" w:rsidRPr="00F82E85" w:rsidRDefault="0074097C" w:rsidP="0074097C">
      <w:pPr>
        <w:tabs>
          <w:tab w:val="left" w:pos="142"/>
        </w:tabs>
        <w:adjustRightInd w:val="0"/>
        <w:jc w:val="both"/>
        <w:rPr>
          <w:iCs/>
          <w:sz w:val="18"/>
          <w:szCs w:val="18"/>
        </w:rPr>
      </w:pPr>
      <w:r w:rsidRPr="00F82E85">
        <w:rPr>
          <w:iCs/>
          <w:sz w:val="18"/>
          <w:szCs w:val="18"/>
        </w:rPr>
        <w:t>Поручительство прекращается через три года с даты окончания срока действия Кредитной линии, либо с прекращением обеспеченных им обязательств.</w:t>
      </w:r>
    </w:p>
    <w:p w:rsidR="0074097C" w:rsidRPr="00F82E85" w:rsidRDefault="0074097C" w:rsidP="0074097C">
      <w:pPr>
        <w:tabs>
          <w:tab w:val="left" w:pos="142"/>
        </w:tabs>
        <w:adjustRightInd w:val="0"/>
        <w:jc w:val="both"/>
        <w:rPr>
          <w:iCs/>
          <w:sz w:val="18"/>
          <w:szCs w:val="18"/>
        </w:rPr>
      </w:pPr>
    </w:p>
    <w:p w:rsidR="0074097C" w:rsidRPr="00F82E85" w:rsidRDefault="0074097C" w:rsidP="0074097C">
      <w:pPr>
        <w:jc w:val="both"/>
        <w:rPr>
          <w:sz w:val="18"/>
          <w:szCs w:val="18"/>
        </w:rPr>
      </w:pPr>
      <w:r w:rsidRPr="00F82E85">
        <w:rPr>
          <w:sz w:val="18"/>
          <w:szCs w:val="18"/>
        </w:rPr>
        <w:t xml:space="preserve">     Основания заинтересованности в соответствии со ст.81 ФЗ «Об акционерных обществах»:</w:t>
      </w:r>
      <w:r w:rsidRPr="00F82E85">
        <w:rPr>
          <w:sz w:val="18"/>
          <w:szCs w:val="18"/>
          <w:lang w:eastAsia="ar-SA"/>
        </w:rPr>
        <w:t xml:space="preserve"> </w:t>
      </w:r>
    </w:p>
    <w:p w:rsidR="0074097C" w:rsidRPr="00F82E85" w:rsidRDefault="0074097C" w:rsidP="0074097C">
      <w:pPr>
        <w:widowControl w:val="0"/>
        <w:autoSpaceDE w:val="0"/>
        <w:jc w:val="both"/>
        <w:rPr>
          <w:sz w:val="18"/>
          <w:szCs w:val="18"/>
          <w:lang w:eastAsia="ar-SA"/>
        </w:rPr>
      </w:pPr>
      <w:r w:rsidRPr="00F82E85">
        <w:rPr>
          <w:sz w:val="18"/>
          <w:szCs w:val="18"/>
          <w:lang w:eastAsia="ar-SA"/>
        </w:rPr>
        <w:t xml:space="preserve">     Аминов Олег Николаевич – Председатель Совета директоров и контролирующее лицо АО «Уралтехнострой-Туймазыхиммаш», Президент и контролирующее лицо ООО «Корпорация Уралтехнострой»; </w:t>
      </w:r>
    </w:p>
    <w:p w:rsidR="0074097C" w:rsidRPr="00F82E85" w:rsidRDefault="0074097C" w:rsidP="0074097C">
      <w:pPr>
        <w:widowControl w:val="0"/>
        <w:autoSpaceDE w:val="0"/>
        <w:jc w:val="both"/>
        <w:rPr>
          <w:sz w:val="18"/>
          <w:szCs w:val="18"/>
          <w:lang w:eastAsia="ar-SA"/>
        </w:rPr>
      </w:pPr>
      <w:r w:rsidRPr="00F82E85">
        <w:rPr>
          <w:sz w:val="18"/>
          <w:szCs w:val="18"/>
          <w:lang w:eastAsia="ar-SA"/>
        </w:rPr>
        <w:t xml:space="preserve">     Аминов Антон Олегович   –  член Совета директоров Общества, сын контролирующего лица и единоличного исполнительного органа ООО «Корпорация Уралтехнострой», Аминова Олега Николаевича;</w:t>
      </w:r>
    </w:p>
    <w:p w:rsidR="0074097C" w:rsidRDefault="0074097C" w:rsidP="0074097C">
      <w:pPr>
        <w:tabs>
          <w:tab w:val="left" w:pos="540"/>
        </w:tabs>
        <w:spacing w:before="240"/>
        <w:ind w:left="539" w:hanging="539"/>
        <w:jc w:val="both"/>
        <w:rPr>
          <w:sz w:val="18"/>
          <w:szCs w:val="18"/>
          <w:lang w:eastAsia="ar-SA"/>
        </w:rPr>
      </w:pPr>
      <w:r w:rsidRPr="00F82E85">
        <w:rPr>
          <w:sz w:val="18"/>
          <w:szCs w:val="18"/>
          <w:lang w:eastAsia="ar-SA"/>
        </w:rPr>
        <w:t xml:space="preserve">      ООО «Корпорация Уралтехнострой» - контролирующее лицо АО «Уралтехнострой-Туймазыхиммаш»,  выгодоприобретатель  по сделке.</w:t>
      </w:r>
    </w:p>
    <w:p w:rsidR="00FD7031" w:rsidRPr="0074097C" w:rsidRDefault="00FD7031" w:rsidP="0074097C">
      <w:pPr>
        <w:tabs>
          <w:tab w:val="left" w:pos="540"/>
        </w:tabs>
        <w:spacing w:before="240"/>
        <w:ind w:left="539" w:hanging="539"/>
        <w:jc w:val="both"/>
        <w:rPr>
          <w:sz w:val="20"/>
          <w:szCs w:val="20"/>
        </w:rPr>
      </w:pPr>
      <w:r w:rsidRPr="0074097C">
        <w:rPr>
          <w:sz w:val="20"/>
          <w:szCs w:val="20"/>
        </w:rPr>
        <w:t>11.</w:t>
      </w:r>
      <w:r w:rsidRPr="0074097C">
        <w:rPr>
          <w:sz w:val="20"/>
          <w:szCs w:val="20"/>
        </w:rPr>
        <w:tab/>
        <w:t>Последующее одобрение крупной сделки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Дополнительное соглашение №б/н к Договору поручительства №012</w:t>
      </w:r>
      <w:r w:rsidRPr="000231B0">
        <w:rPr>
          <w:sz w:val="20"/>
          <w:szCs w:val="20"/>
          <w:lang w:val="en-US"/>
        </w:rPr>
        <w:t>Q</w:t>
      </w:r>
      <w:r w:rsidRPr="0074097C">
        <w:rPr>
          <w:sz w:val="20"/>
          <w:szCs w:val="20"/>
        </w:rPr>
        <w:t>7</w:t>
      </w:r>
      <w:r w:rsidRPr="000231B0">
        <w:rPr>
          <w:sz w:val="20"/>
          <w:szCs w:val="20"/>
          <w:lang w:val="en-US"/>
        </w:rPr>
        <w:t>RP</w:t>
      </w:r>
      <w:r w:rsidRPr="0074097C">
        <w:rPr>
          <w:sz w:val="20"/>
          <w:szCs w:val="20"/>
        </w:rPr>
        <w:t>002 от «09» апреля 2018 года в обеспечение исполнения ООО «Корпорация Уралтехнострой» обязательств по Договору о предоставлении банковских гарантий №012</w:t>
      </w:r>
      <w:r w:rsidRPr="000231B0">
        <w:rPr>
          <w:sz w:val="20"/>
          <w:szCs w:val="20"/>
          <w:lang w:val="en-US"/>
        </w:rPr>
        <w:t>Q</w:t>
      </w:r>
      <w:r w:rsidRPr="0074097C">
        <w:rPr>
          <w:sz w:val="20"/>
          <w:szCs w:val="20"/>
        </w:rPr>
        <w:t>7</w:t>
      </w:r>
      <w:r w:rsidRPr="000231B0">
        <w:rPr>
          <w:sz w:val="20"/>
          <w:szCs w:val="20"/>
          <w:lang w:val="en-US"/>
        </w:rPr>
        <w:t>R</w:t>
      </w:r>
      <w:r w:rsidRPr="0074097C">
        <w:rPr>
          <w:sz w:val="20"/>
          <w:szCs w:val="20"/>
        </w:rPr>
        <w:t xml:space="preserve"> от «09» апреля 2018 года заключенное 27.06.2022г. между АО «Уралтехнострой-Туймазыхиммаш» - Поручитель и АО «АЛЬФА-БАНК» - Кредитор и подтвердить  полномочия генерального директора АО «Уралтехнострой-Туймазыхиммаш» </w:t>
      </w:r>
      <w:proofErr w:type="spellStart"/>
      <w:r w:rsidRPr="0074097C">
        <w:rPr>
          <w:sz w:val="20"/>
          <w:szCs w:val="20"/>
        </w:rPr>
        <w:t>Гаскарова</w:t>
      </w:r>
      <w:proofErr w:type="spellEnd"/>
      <w:r w:rsidRPr="0074097C">
        <w:rPr>
          <w:sz w:val="20"/>
          <w:szCs w:val="20"/>
        </w:rPr>
        <w:t xml:space="preserve"> В.З., подписавшего под отлагательным условием вышеуказанное дополнительное соглашение и иные, связанные с ним документы.</w:t>
      </w:r>
    </w:p>
    <w:p w:rsidR="001F4581" w:rsidRPr="000C4BED" w:rsidRDefault="001F4581" w:rsidP="002A49EC">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00CC5484" w:rsidRPr="00CC5484">
              <w:rPr>
                <w:sz w:val="20"/>
                <w:szCs w:val="20"/>
              </w:rPr>
              <w:t>п. 4.24 Положения, утвержденного Банком России от 16.11.2018 г. № 660-П:</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1 827 442</w:t>
            </w:r>
          </w:p>
          <w:p w:rsidR="00567765" w:rsidRPr="00E52EBF" w:rsidRDefault="00567765" w:rsidP="00EE75EF">
            <w:pPr>
              <w:spacing w:before="40" w:after="40"/>
              <w:jc w:val="right"/>
              <w:rPr>
                <w:sz w:val="20"/>
                <w:szCs w:val="20"/>
                <w:lang w:val="en-US"/>
              </w:rPr>
            </w:pPr>
          </w:p>
        </w:tc>
      </w:tr>
      <w:tr w:rsidR="00F82726" w:rsidRPr="00CA5167" w:rsidTr="00F82726">
        <w:trPr>
          <w:cantSplit/>
        </w:trPr>
        <w:tc>
          <w:tcPr>
            <w:tcW w:w="7487" w:type="dxa"/>
          </w:tcPr>
          <w:p w:rsidR="00F82726" w:rsidRDefault="00F82726" w:rsidP="00EE75EF">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F82726" w:rsidRDefault="00F82726" w:rsidP="00EE75EF">
            <w:pPr>
              <w:spacing w:before="40" w:after="40"/>
              <w:jc w:val="right"/>
              <w:rPr>
                <w:sz w:val="20"/>
                <w:szCs w:val="20"/>
                <w:lang w:val="en-US"/>
              </w:rPr>
            </w:pPr>
            <w:r>
              <w:rPr>
                <w:sz w:val="20"/>
                <w:szCs w:val="20"/>
                <w:lang w:val="en-US"/>
              </w:rPr>
              <w:t>1 645 052</w:t>
            </w:r>
          </w:p>
          <w:p w:rsidR="00567765" w:rsidRPr="00E52EBF" w:rsidRDefault="00567765" w:rsidP="00EE75EF">
            <w:pPr>
              <w:spacing w:before="40" w:after="40"/>
              <w:jc w:val="right"/>
              <w:rPr>
                <w:sz w:val="20"/>
                <w:szCs w:val="20"/>
                <w:lang w:val="en-US"/>
              </w:rPr>
            </w:pPr>
          </w:p>
        </w:tc>
      </w:tr>
      <w:tr w:rsidR="00F82726" w:rsidRPr="0090527B" w:rsidTr="00F82726">
        <w:trPr>
          <w:cantSplit/>
        </w:trPr>
        <w:tc>
          <w:tcPr>
            <w:tcW w:w="7487" w:type="dxa"/>
          </w:tcPr>
          <w:p w:rsidR="00F82726" w:rsidRPr="0090527B" w:rsidRDefault="00F82726" w:rsidP="00EE75EF">
            <w:pPr>
              <w:spacing w:before="40" w:after="40"/>
              <w:rPr>
                <w:b/>
                <w:sz w:val="20"/>
                <w:szCs w:val="20"/>
              </w:rPr>
            </w:pPr>
            <w:r w:rsidRPr="0090527B">
              <w:rPr>
                <w:b/>
                <w:sz w:val="20"/>
                <w:szCs w:val="20"/>
              </w:rPr>
              <w:t>Наличие кворума:</w:t>
            </w:r>
          </w:p>
        </w:tc>
        <w:tc>
          <w:tcPr>
            <w:tcW w:w="2083" w:type="dxa"/>
            <w:vAlign w:val="bottom"/>
          </w:tcPr>
          <w:p w:rsidR="00F82726" w:rsidRPr="0090527B" w:rsidRDefault="00F82726" w:rsidP="00EE75EF">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(90,02%)</w:t>
            </w:r>
          </w:p>
        </w:tc>
      </w:tr>
    </w:tbl>
    <w:p w:rsidR="001F4581" w:rsidRPr="000C4BED" w:rsidRDefault="001F4581" w:rsidP="002A49EC">
      <w:pPr>
        <w:keepNext/>
        <w:spacing w:before="120" w:after="60"/>
        <w:ind w:left="539"/>
        <w:rPr>
          <w:sz w:val="20"/>
          <w:szCs w:val="20"/>
        </w:rPr>
      </w:pPr>
      <w:r w:rsidRPr="000C4BED">
        <w:rPr>
          <w:b/>
          <w:bCs/>
          <w:sz w:val="20"/>
          <w:szCs w:val="20"/>
        </w:rPr>
        <w:lastRenderedPageBreak/>
        <w:t>Информация об участии в общем собрании акционеров - владельцев голосующих акций, не заинтересованных в сделке**:</w:t>
      </w:r>
    </w:p>
    <w:tbl>
      <w:tblPr>
        <w:tblStyle w:val="a3"/>
        <w:tblW w:w="0" w:type="auto"/>
        <w:tblLook w:val="01E0" w:firstRow="1" w:lastRow="1" w:firstColumn="1" w:lastColumn="1" w:noHBand="0" w:noVBand="0"/>
      </w:tblPr>
      <w:tblGrid>
        <w:gridCol w:w="7487"/>
        <w:gridCol w:w="2083"/>
      </w:tblGrid>
      <w:tr w:rsidR="00F82726" w:rsidRPr="00CA5167" w:rsidTr="00F82726">
        <w:trPr>
          <w:cantSplit/>
        </w:trPr>
        <w:tc>
          <w:tcPr>
            <w:tcW w:w="7487" w:type="dxa"/>
          </w:tcPr>
          <w:p w:rsidR="009A02FF" w:rsidRPr="009A02FF" w:rsidRDefault="009A02FF" w:rsidP="009A02FF">
            <w:pPr>
              <w:keepNext/>
              <w:spacing w:before="40" w:after="40"/>
              <w:jc w:val="both"/>
              <w:rPr>
                <w:sz w:val="20"/>
                <w:szCs w:val="20"/>
              </w:rPr>
            </w:pPr>
            <w:r w:rsidRPr="009A02F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7A68D1" w:rsidRPr="007A68D1" w:rsidRDefault="007A68D1" w:rsidP="007A68D1">
            <w:pPr>
              <w:spacing w:before="40" w:after="40"/>
              <w:jc w:val="right"/>
              <w:rPr>
                <w:sz w:val="20"/>
                <w:szCs w:val="20"/>
                <w:lang w:val="en-US"/>
              </w:rPr>
            </w:pPr>
            <w:r w:rsidRPr="0074097C">
              <w:rPr>
                <w:sz w:val="20"/>
                <w:szCs w:val="20"/>
              </w:rPr>
              <w:t xml:space="preserve"> </w:t>
            </w:r>
            <w:r w:rsidRPr="007A68D1">
              <w:rPr>
                <w:sz w:val="20"/>
                <w:szCs w:val="20"/>
                <w:lang w:val="en-US"/>
              </w:rPr>
              <w:t>266 353</w:t>
            </w:r>
          </w:p>
          <w:p w:rsidR="00567765" w:rsidRPr="00E52EBF" w:rsidRDefault="00567765" w:rsidP="007A68D1">
            <w:pPr>
              <w:keepNext/>
              <w:spacing w:before="40" w:after="40"/>
              <w:jc w:val="right"/>
              <w:rPr>
                <w:sz w:val="20"/>
                <w:szCs w:val="20"/>
                <w:lang w:val="en-US"/>
              </w:rPr>
            </w:pPr>
          </w:p>
        </w:tc>
      </w:tr>
    </w:tbl>
    <w:p w:rsidR="006F4C50" w:rsidRPr="0074097C" w:rsidRDefault="006F4C50" w:rsidP="007D5CF0">
      <w:pPr>
        <w:spacing w:before="120" w:after="120"/>
        <w:jc w:val="both"/>
        <w:rPr>
          <w:b/>
          <w:sz w:val="20"/>
          <w:szCs w:val="20"/>
        </w:rPr>
      </w:pPr>
      <w:r w:rsidRPr="0074097C">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2E0C15" w:rsidRPr="00CF24D1" w:rsidTr="004232A3">
        <w:trPr>
          <w:cantSplit/>
        </w:trPr>
        <w:tc>
          <w:tcPr>
            <w:tcW w:w="9571" w:type="dxa"/>
            <w:gridSpan w:val="7"/>
            <w:vAlign w:val="center"/>
          </w:tcPr>
          <w:p w:rsidR="002E0C15" w:rsidRDefault="00FB092B" w:rsidP="004232A3">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1 645 052</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r w:rsidR="002E0C15" w:rsidRPr="00CF24D1" w:rsidTr="004232A3">
        <w:trPr>
          <w:cantSplit/>
        </w:trPr>
        <w:tc>
          <w:tcPr>
            <w:tcW w:w="9571" w:type="dxa"/>
            <w:gridSpan w:val="7"/>
            <w:vAlign w:val="center"/>
          </w:tcPr>
          <w:p w:rsidR="002E0C15" w:rsidRDefault="00FB092B" w:rsidP="004232A3">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A84ECF" w:rsidRPr="00CF24D1" w:rsidTr="004232A3">
        <w:trPr>
          <w:cantSplit/>
        </w:trPr>
        <w:tc>
          <w:tcPr>
            <w:tcW w:w="828" w:type="dxa"/>
            <w:vAlign w:val="center"/>
          </w:tcPr>
          <w:p w:rsidR="00A84ECF" w:rsidRPr="00201533" w:rsidRDefault="00A84ECF" w:rsidP="00AD0488">
            <w:pPr>
              <w:keepNext/>
              <w:spacing w:before="40" w:after="40"/>
              <w:jc w:val="center"/>
              <w:rPr>
                <w:sz w:val="18"/>
                <w:szCs w:val="18"/>
              </w:rPr>
            </w:pP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Всего</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«За»</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«Против»</w:t>
            </w:r>
          </w:p>
        </w:tc>
        <w:tc>
          <w:tcPr>
            <w:tcW w:w="1457" w:type="dxa"/>
            <w:vAlign w:val="center"/>
          </w:tcPr>
          <w:p w:rsidR="00A84ECF" w:rsidRPr="00BF6285" w:rsidRDefault="00A84ECF" w:rsidP="00AD0488">
            <w:pPr>
              <w:keepNext/>
              <w:spacing w:before="40" w:after="40"/>
              <w:jc w:val="center"/>
              <w:rPr>
                <w:b/>
                <w:sz w:val="18"/>
                <w:szCs w:val="18"/>
              </w:rPr>
            </w:pPr>
            <w:r w:rsidRPr="00BF6285">
              <w:rPr>
                <w:b/>
                <w:sz w:val="18"/>
                <w:szCs w:val="18"/>
              </w:rPr>
              <w:t>«Воздержался»</w:t>
            </w:r>
          </w:p>
        </w:tc>
        <w:tc>
          <w:tcPr>
            <w:tcW w:w="1457" w:type="dxa"/>
            <w:vAlign w:val="center"/>
          </w:tcPr>
          <w:p w:rsidR="00A84ECF" w:rsidRDefault="00A84ECF" w:rsidP="00A84ECF">
            <w:pPr>
              <w:keepNext/>
              <w:spacing w:before="40" w:after="40"/>
              <w:jc w:val="center"/>
              <w:rPr>
                <w:b/>
                <w:spacing w:val="-14"/>
                <w:sz w:val="18"/>
                <w:szCs w:val="18"/>
              </w:rPr>
            </w:pPr>
            <w:proofErr w:type="spellStart"/>
            <w:r w:rsidRPr="002D0C4D">
              <w:rPr>
                <w:b/>
                <w:spacing w:val="-14"/>
                <w:sz w:val="18"/>
                <w:szCs w:val="18"/>
              </w:rPr>
              <w:t>Недейств</w:t>
            </w:r>
            <w:proofErr w:type="spellEnd"/>
            <w:r w:rsidRPr="002D0C4D">
              <w:rPr>
                <w:b/>
                <w:spacing w:val="-14"/>
                <w:sz w:val="18"/>
                <w:szCs w:val="18"/>
              </w:rPr>
              <w:t>.</w:t>
            </w:r>
            <w:r>
              <w:rPr>
                <w:b/>
                <w:spacing w:val="-14"/>
                <w:sz w:val="18"/>
                <w:szCs w:val="18"/>
              </w:rPr>
              <w:t xml:space="preserve"> </w:t>
            </w:r>
            <w:r w:rsidRPr="002D0C4D">
              <w:rPr>
                <w:b/>
                <w:spacing w:val="-14"/>
                <w:sz w:val="18"/>
                <w:szCs w:val="18"/>
              </w:rPr>
              <w:t xml:space="preserve">и </w:t>
            </w:r>
          </w:p>
          <w:p w:rsidR="00A84ECF" w:rsidRPr="002D0C4D" w:rsidRDefault="00A84ECF" w:rsidP="00A84ECF">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A84ECF" w:rsidRPr="00BF6285" w:rsidRDefault="00A84ECF" w:rsidP="00AD0488">
            <w:pPr>
              <w:keepNext/>
              <w:spacing w:before="40" w:after="40"/>
              <w:jc w:val="center"/>
              <w:rPr>
                <w:b/>
                <w:sz w:val="18"/>
                <w:szCs w:val="18"/>
              </w:rPr>
            </w:pPr>
            <w:r w:rsidRPr="00BF6285">
              <w:rPr>
                <w:b/>
                <w:sz w:val="18"/>
                <w:szCs w:val="18"/>
              </w:rPr>
              <w:t>Не голосовали</w:t>
            </w:r>
          </w:p>
        </w:tc>
      </w:tr>
      <w:tr w:rsidR="00A84ECF" w:rsidRPr="0090527B" w:rsidTr="004232A3">
        <w:trPr>
          <w:cantSplit/>
        </w:trPr>
        <w:tc>
          <w:tcPr>
            <w:tcW w:w="828" w:type="dxa"/>
            <w:vAlign w:val="center"/>
          </w:tcPr>
          <w:p w:rsidR="00A84ECF" w:rsidRPr="00820C53" w:rsidRDefault="00A84ECF" w:rsidP="004232A3">
            <w:pPr>
              <w:spacing w:before="40" w:after="40"/>
              <w:jc w:val="center"/>
              <w:rPr>
                <w:sz w:val="20"/>
                <w:szCs w:val="20"/>
              </w:rPr>
            </w:pPr>
            <w:r w:rsidRPr="00820C53">
              <w:rPr>
                <w:sz w:val="20"/>
                <w:szCs w:val="20"/>
              </w:rPr>
              <w:t>Голоса</w:t>
            </w: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 xml:space="preserve"> 266 353</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7"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c>
          <w:tcPr>
            <w:tcW w:w="1458" w:type="dxa"/>
            <w:vAlign w:val="center"/>
          </w:tcPr>
          <w:p w:rsidR="00A84ECF" w:rsidRDefault="00A84ECF" w:rsidP="004232A3">
            <w:pPr>
              <w:spacing w:before="40" w:after="40"/>
              <w:jc w:val="right"/>
              <w:rPr>
                <w:b/>
                <w:sz w:val="16"/>
                <w:szCs w:val="16"/>
                <w:lang w:val="en-US"/>
              </w:rPr>
            </w:pPr>
            <w:r w:rsidRPr="00BF6285">
              <w:rPr>
                <w:b/>
                <w:sz w:val="16"/>
                <w:szCs w:val="16"/>
                <w:lang w:val="en-US"/>
              </w:rPr>
              <w:t>0</w:t>
            </w:r>
          </w:p>
          <w:p w:rsidR="00A84ECF" w:rsidRPr="00BF6285" w:rsidRDefault="00A84ECF" w:rsidP="004232A3">
            <w:pPr>
              <w:spacing w:before="40" w:after="40"/>
              <w:jc w:val="right"/>
              <w:rPr>
                <w:b/>
                <w:sz w:val="16"/>
                <w:szCs w:val="16"/>
                <w:lang w:val="en-US"/>
              </w:rPr>
            </w:pPr>
          </w:p>
        </w:tc>
      </w:tr>
      <w:tr w:rsidR="00A84ECF" w:rsidRPr="00B56921" w:rsidTr="004232A3">
        <w:trPr>
          <w:cantSplit/>
        </w:trPr>
        <w:tc>
          <w:tcPr>
            <w:tcW w:w="828" w:type="dxa"/>
            <w:vAlign w:val="center"/>
          </w:tcPr>
          <w:p w:rsidR="00A84ECF" w:rsidRPr="00B56921" w:rsidRDefault="00A84ECF" w:rsidP="004232A3">
            <w:pPr>
              <w:spacing w:before="40" w:after="40"/>
              <w:jc w:val="center"/>
              <w:rPr>
                <w:sz w:val="20"/>
                <w:szCs w:val="20"/>
              </w:rPr>
            </w:pPr>
            <w:r w:rsidRPr="00B56921">
              <w:rPr>
                <w:sz w:val="20"/>
                <w:szCs w:val="20"/>
              </w:rPr>
              <w:t>%</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100,00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7"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c>
          <w:tcPr>
            <w:tcW w:w="1458" w:type="dxa"/>
            <w:vAlign w:val="center"/>
          </w:tcPr>
          <w:p w:rsidR="00A84ECF" w:rsidRPr="00BF6285" w:rsidRDefault="00A84ECF" w:rsidP="004232A3">
            <w:pPr>
              <w:spacing w:before="40" w:after="40"/>
              <w:jc w:val="right"/>
              <w:rPr>
                <w:b/>
                <w:sz w:val="16"/>
                <w:szCs w:val="16"/>
                <w:lang w:val="en-US"/>
              </w:rPr>
            </w:pPr>
            <w:r w:rsidRPr="00BF6285">
              <w:rPr>
                <w:b/>
                <w:sz w:val="16"/>
                <w:szCs w:val="16"/>
                <w:lang w:val="en-US"/>
              </w:rPr>
              <w:t>0,00</w:t>
            </w:r>
          </w:p>
        </w:tc>
      </w:tr>
    </w:tbl>
    <w:p w:rsidR="00354BBD" w:rsidRPr="00354BBD" w:rsidRDefault="00354BBD" w:rsidP="00271FE7">
      <w:pPr>
        <w:spacing w:before="120" w:after="60"/>
        <w:rPr>
          <w:b/>
          <w:sz w:val="20"/>
          <w:szCs w:val="20"/>
        </w:rPr>
      </w:pPr>
      <w:r w:rsidRPr="00354BBD">
        <w:rPr>
          <w:b/>
          <w:sz w:val="20"/>
          <w:szCs w:val="20"/>
        </w:rPr>
        <w:t>Формулировка решения, принятого общим собранием по вопросу повестки дня:</w:t>
      </w:r>
    </w:p>
    <w:p w:rsidR="0074097C" w:rsidRPr="00F82E85" w:rsidRDefault="0074097C" w:rsidP="0074097C">
      <w:pPr>
        <w:tabs>
          <w:tab w:val="left" w:pos="142"/>
        </w:tabs>
        <w:jc w:val="both"/>
        <w:rPr>
          <w:sz w:val="18"/>
          <w:szCs w:val="18"/>
        </w:rPr>
      </w:pPr>
      <w:r w:rsidRPr="00F82E85">
        <w:rPr>
          <w:sz w:val="18"/>
          <w:szCs w:val="18"/>
        </w:rPr>
        <w:t xml:space="preserve">Одобрить крупную сделку (во взаимосвязи сделок, превышающих 50% балансовой стоимости активов  Общества), в совершении которой, в соответствии со ст.81 ФЗ «Об акционерных обществах», имеется заинтересованность: </w:t>
      </w:r>
      <w:r w:rsidRPr="00F82E85">
        <w:rPr>
          <w:iCs/>
          <w:sz w:val="18"/>
          <w:szCs w:val="18"/>
        </w:rPr>
        <w:t xml:space="preserve">Дополнительное соглашение №б/н к Договору поручительства №012Q7RP002 от «09» апреля 2018 года в обеспечение исполнения ООО «Корпорация Уралтехнострой» обязательств по Договору о предоставлении банковских гарантий №012Q7R от «09» апреля 2018 года </w:t>
      </w:r>
      <w:r w:rsidRPr="00F82E85">
        <w:rPr>
          <w:sz w:val="18"/>
          <w:szCs w:val="18"/>
        </w:rPr>
        <w:t xml:space="preserve">заключенное 27.06.2022г. между АО «Уралтехнострой-Туймазыхиммаш» - Поручитель и АО «АЛЬФА-БАНК» - Кредитор и подтвердить  полномочия генерального директора АО «Уралтехнострой-Туймазыхиммаш» </w:t>
      </w:r>
      <w:proofErr w:type="spellStart"/>
      <w:r w:rsidRPr="00F82E85">
        <w:rPr>
          <w:sz w:val="18"/>
          <w:szCs w:val="18"/>
        </w:rPr>
        <w:t>Гаскарова</w:t>
      </w:r>
      <w:proofErr w:type="spellEnd"/>
      <w:r w:rsidRPr="00F82E85">
        <w:rPr>
          <w:sz w:val="18"/>
          <w:szCs w:val="18"/>
        </w:rPr>
        <w:t xml:space="preserve"> В.З., подписавшего под отлагательным условием вышеуказанное дополнительное соглашение и иные, связанные с ним документы.</w:t>
      </w:r>
    </w:p>
    <w:p w:rsidR="0074097C" w:rsidRPr="00F82E85" w:rsidRDefault="0074097C" w:rsidP="0074097C">
      <w:pPr>
        <w:widowControl w:val="0"/>
        <w:tabs>
          <w:tab w:val="left" w:pos="142"/>
        </w:tabs>
        <w:autoSpaceDE w:val="0"/>
        <w:autoSpaceDN w:val="0"/>
        <w:adjustRightInd w:val="0"/>
        <w:jc w:val="both"/>
        <w:rPr>
          <w:i/>
          <w:sz w:val="18"/>
          <w:szCs w:val="18"/>
        </w:rPr>
      </w:pPr>
      <w:r w:rsidRPr="00F82E85">
        <w:rPr>
          <w:i/>
          <w:sz w:val="18"/>
          <w:szCs w:val="18"/>
        </w:rPr>
        <w:t>Существенные условия вносимых изменений:</w:t>
      </w:r>
    </w:p>
    <w:p w:rsidR="0074097C" w:rsidRPr="00F82E85" w:rsidRDefault="0074097C" w:rsidP="0074097C">
      <w:pPr>
        <w:jc w:val="both"/>
        <w:rPr>
          <w:sz w:val="18"/>
          <w:szCs w:val="18"/>
        </w:rPr>
      </w:pPr>
      <w:r w:rsidRPr="00F82E85">
        <w:rPr>
          <w:sz w:val="18"/>
          <w:szCs w:val="18"/>
        </w:rPr>
        <w:t>в силу Договора АО «АЛЬФА-БАНК» («Гарант») по просьбе ООО «Корпорация Уралтехнострой» («Принципал») выдает банковские гарантии, в соответствии с которыми АО «АЛЬФА-БАНК» принимает на себя обязательство уплатить кредитору Принципала (бенефициару) в соответствии с условиями гарантии определенную денежную сумму по представлении бенефициаром письменного требования об ее уплате.</w:t>
      </w:r>
    </w:p>
    <w:p w:rsidR="0074097C" w:rsidRPr="00F82E85" w:rsidRDefault="0074097C" w:rsidP="0074097C">
      <w:pPr>
        <w:jc w:val="both"/>
        <w:rPr>
          <w:sz w:val="18"/>
          <w:szCs w:val="18"/>
        </w:rPr>
      </w:pPr>
      <w:r w:rsidRPr="00F82E85">
        <w:rPr>
          <w:sz w:val="18"/>
          <w:szCs w:val="18"/>
        </w:rPr>
        <w:t xml:space="preserve">Лимит по выдаче гарантий – максимальная сумма, которую может составлять совокупный предел обязательств АО «АЛЬФА-БАНК» в любой день соответствующего периода действия Лимита по выдаче гарантий (не более): </w:t>
      </w:r>
    </w:p>
    <w:p w:rsidR="0074097C" w:rsidRPr="00F82E85" w:rsidRDefault="0074097C" w:rsidP="0074097C">
      <w:pPr>
        <w:jc w:val="both"/>
        <w:rPr>
          <w:sz w:val="18"/>
          <w:szCs w:val="18"/>
        </w:rPr>
      </w:pPr>
      <w:r w:rsidRPr="00F82E85">
        <w:rPr>
          <w:sz w:val="18"/>
          <w:szCs w:val="18"/>
        </w:rPr>
        <w:t>- 350 000 000,00 (Триста пятьдесят миллионов 00/100) российских рублей за период с «09» апреля 2018г. по «22» июля 2018г.,</w:t>
      </w:r>
    </w:p>
    <w:p w:rsidR="0074097C" w:rsidRPr="00F82E85" w:rsidRDefault="0074097C" w:rsidP="0074097C">
      <w:pPr>
        <w:jc w:val="both"/>
        <w:rPr>
          <w:sz w:val="18"/>
          <w:szCs w:val="18"/>
        </w:rPr>
      </w:pPr>
      <w:r w:rsidRPr="00F82E85">
        <w:rPr>
          <w:sz w:val="18"/>
          <w:szCs w:val="18"/>
        </w:rPr>
        <w:t>- 600 000 000,00 (Шестьсот миллионов 00/100) российских рублей за период с «23» июля 2018г. по «26» июня 2022г.,</w:t>
      </w:r>
    </w:p>
    <w:p w:rsidR="0074097C" w:rsidRPr="00F82E85" w:rsidRDefault="0074097C" w:rsidP="0074097C">
      <w:pPr>
        <w:jc w:val="both"/>
        <w:rPr>
          <w:sz w:val="18"/>
          <w:szCs w:val="18"/>
        </w:rPr>
      </w:pPr>
      <w:r w:rsidRPr="00F82E85">
        <w:rPr>
          <w:sz w:val="18"/>
          <w:szCs w:val="18"/>
        </w:rPr>
        <w:t>- 1 350 000 000,00 (Один миллиард триста пятьдесят миллионов 00/100) российских рублей за период с «27» июня 2022г. по «31» декабря 2023г.;</w:t>
      </w:r>
    </w:p>
    <w:p w:rsidR="0074097C" w:rsidRPr="00F82E85" w:rsidRDefault="0074097C" w:rsidP="0074097C">
      <w:pPr>
        <w:jc w:val="both"/>
        <w:rPr>
          <w:sz w:val="18"/>
          <w:szCs w:val="18"/>
        </w:rPr>
      </w:pPr>
      <w:r w:rsidRPr="00F82E85">
        <w:rPr>
          <w:sz w:val="18"/>
          <w:szCs w:val="18"/>
        </w:rPr>
        <w:t>- 1 000 000 000,00 (Один миллиард 00/100) российских рублей за период с «01» января 2024г. по «31» декабря 2025г.;</w:t>
      </w:r>
    </w:p>
    <w:p w:rsidR="0074097C" w:rsidRPr="00F82E85" w:rsidRDefault="0074097C" w:rsidP="0074097C">
      <w:pPr>
        <w:jc w:val="both"/>
        <w:rPr>
          <w:sz w:val="18"/>
          <w:szCs w:val="18"/>
        </w:rPr>
      </w:pPr>
      <w:r w:rsidRPr="00F82E85">
        <w:rPr>
          <w:sz w:val="18"/>
          <w:szCs w:val="18"/>
        </w:rPr>
        <w:t>При этом:</w:t>
      </w:r>
    </w:p>
    <w:p w:rsidR="0074097C" w:rsidRPr="00F82E85" w:rsidRDefault="0074097C" w:rsidP="0074097C">
      <w:pPr>
        <w:jc w:val="both"/>
        <w:rPr>
          <w:sz w:val="18"/>
          <w:szCs w:val="18"/>
        </w:rPr>
      </w:pPr>
      <w:r w:rsidRPr="00F82E85">
        <w:rPr>
          <w:sz w:val="18"/>
          <w:szCs w:val="18"/>
        </w:rPr>
        <w:t>а) Лимит по выдаче Гарантий-1 составляет не более:</w:t>
      </w:r>
    </w:p>
    <w:p w:rsidR="0074097C" w:rsidRPr="00F82E85" w:rsidRDefault="0074097C" w:rsidP="0074097C">
      <w:pPr>
        <w:jc w:val="both"/>
        <w:rPr>
          <w:sz w:val="18"/>
          <w:szCs w:val="18"/>
        </w:rPr>
      </w:pPr>
      <w:r w:rsidRPr="00F82E85">
        <w:rPr>
          <w:sz w:val="18"/>
          <w:szCs w:val="18"/>
        </w:rPr>
        <w:t>- 350 000 000,00 (Триста пятьдесят миллионов 00/100) российских рублей за период с «09» апреля 2018г. по «22» июля 2018г.,</w:t>
      </w:r>
    </w:p>
    <w:p w:rsidR="0074097C" w:rsidRPr="00F82E85" w:rsidRDefault="0074097C" w:rsidP="0074097C">
      <w:pPr>
        <w:jc w:val="both"/>
        <w:rPr>
          <w:sz w:val="18"/>
          <w:szCs w:val="18"/>
        </w:rPr>
      </w:pPr>
      <w:r w:rsidRPr="00F82E85">
        <w:rPr>
          <w:sz w:val="18"/>
          <w:szCs w:val="18"/>
        </w:rPr>
        <w:t>- 600 000 000,00 (Шестьсот миллионов 00/100) российских рублей за период с «23» июля 2018г. по «26» июня 2022г.,</w:t>
      </w:r>
    </w:p>
    <w:p w:rsidR="0074097C" w:rsidRPr="00F82E85" w:rsidRDefault="0074097C" w:rsidP="0074097C">
      <w:pPr>
        <w:jc w:val="both"/>
        <w:rPr>
          <w:sz w:val="18"/>
          <w:szCs w:val="18"/>
        </w:rPr>
      </w:pPr>
      <w:r w:rsidRPr="00F82E85">
        <w:rPr>
          <w:sz w:val="18"/>
          <w:szCs w:val="18"/>
        </w:rPr>
        <w:t>- 1 350 000 000,00 (Один миллиард триста пятьдесят миллионов 00/100) российских рублей за период с «27» июня 2022г. по «31» декабря 2023г.;</w:t>
      </w:r>
    </w:p>
    <w:p w:rsidR="0074097C" w:rsidRPr="00F82E85" w:rsidRDefault="0074097C" w:rsidP="0074097C">
      <w:pPr>
        <w:jc w:val="both"/>
        <w:rPr>
          <w:sz w:val="18"/>
          <w:szCs w:val="18"/>
        </w:rPr>
      </w:pPr>
      <w:r w:rsidRPr="00F82E85">
        <w:rPr>
          <w:sz w:val="18"/>
          <w:szCs w:val="18"/>
        </w:rPr>
        <w:t>- 1 000 000 000,00 (Один миллиард 00/100) российских рублей за период с «01» января 2024г. по «31» декабря 2025г.</w:t>
      </w:r>
    </w:p>
    <w:p w:rsidR="0074097C" w:rsidRPr="00F82E85" w:rsidRDefault="0074097C" w:rsidP="0074097C">
      <w:pPr>
        <w:jc w:val="both"/>
        <w:rPr>
          <w:sz w:val="18"/>
          <w:szCs w:val="18"/>
        </w:rPr>
      </w:pPr>
      <w:r w:rsidRPr="00F82E85">
        <w:rPr>
          <w:sz w:val="18"/>
          <w:szCs w:val="18"/>
        </w:rPr>
        <w:t>б) Лимит по выдаче Гарантий-2 составляет не более 100 000 000,00 (Сто миллионов 00/100) российских рублей.</w:t>
      </w:r>
    </w:p>
    <w:p w:rsidR="0074097C" w:rsidRPr="00F82E85" w:rsidRDefault="0074097C" w:rsidP="0074097C">
      <w:pPr>
        <w:jc w:val="both"/>
        <w:rPr>
          <w:sz w:val="18"/>
          <w:szCs w:val="18"/>
        </w:rPr>
      </w:pPr>
      <w:r w:rsidRPr="00F82E85">
        <w:rPr>
          <w:sz w:val="18"/>
          <w:szCs w:val="18"/>
        </w:rPr>
        <w:t>срок действия Лимита по выдаче гарантий: по «31» декабря 2025 г. (включительно);</w:t>
      </w:r>
    </w:p>
    <w:p w:rsidR="0074097C" w:rsidRPr="00F82E85" w:rsidRDefault="0074097C" w:rsidP="0074097C">
      <w:pPr>
        <w:jc w:val="both"/>
        <w:rPr>
          <w:sz w:val="18"/>
          <w:szCs w:val="18"/>
        </w:rPr>
      </w:pPr>
      <w:r w:rsidRPr="00F82E85">
        <w:rPr>
          <w:sz w:val="18"/>
          <w:szCs w:val="18"/>
        </w:rPr>
        <w:t>срок действия отдельной гарантии:</w:t>
      </w:r>
      <w:r w:rsidRPr="00F82E85">
        <w:rPr>
          <w:b/>
          <w:sz w:val="18"/>
          <w:szCs w:val="18"/>
        </w:rPr>
        <w:t xml:space="preserve"> </w:t>
      </w:r>
      <w:r w:rsidRPr="00F82E85">
        <w:rPr>
          <w:sz w:val="18"/>
          <w:szCs w:val="18"/>
        </w:rPr>
        <w:t xml:space="preserve">не может превышать срока действия Лимита по выдаче гарантий, и не может превышать: </w:t>
      </w:r>
    </w:p>
    <w:p w:rsidR="0074097C" w:rsidRPr="00F82E85" w:rsidRDefault="0074097C" w:rsidP="0074097C">
      <w:pPr>
        <w:jc w:val="both"/>
        <w:rPr>
          <w:sz w:val="18"/>
          <w:szCs w:val="18"/>
        </w:rPr>
      </w:pPr>
      <w:r w:rsidRPr="00F82E85">
        <w:rPr>
          <w:sz w:val="18"/>
          <w:szCs w:val="18"/>
        </w:rPr>
        <w:t>- 12 (Двенадцать) месяцев (включительно) по Гарантиям-1, при этом разрешается выдавать Гарантии-1 на срок не менее 12 (Двенадцать) месяцев и не более 18 (Восемнадцать) месяцев (включительно) Совокупный предел обязательств Гаранта по которым не превышает 500 000 000,00 (Пятьсот миллионов 00/100) российских рублей,</w:t>
      </w:r>
    </w:p>
    <w:p w:rsidR="0074097C" w:rsidRPr="00F82E85" w:rsidRDefault="0074097C" w:rsidP="0074097C">
      <w:pPr>
        <w:jc w:val="both"/>
        <w:rPr>
          <w:sz w:val="18"/>
          <w:szCs w:val="18"/>
        </w:rPr>
      </w:pPr>
      <w:r w:rsidRPr="00F82E85">
        <w:rPr>
          <w:sz w:val="18"/>
          <w:szCs w:val="18"/>
        </w:rPr>
        <w:t>- 4 (Четыре) месяца (включительно) по Гарантиям-2;</w:t>
      </w:r>
    </w:p>
    <w:p w:rsidR="0074097C" w:rsidRPr="00F82E85" w:rsidRDefault="0074097C" w:rsidP="0074097C">
      <w:pPr>
        <w:jc w:val="both"/>
        <w:rPr>
          <w:sz w:val="18"/>
          <w:szCs w:val="18"/>
        </w:rPr>
      </w:pPr>
      <w:r w:rsidRPr="00F82E85">
        <w:rPr>
          <w:sz w:val="18"/>
          <w:szCs w:val="18"/>
        </w:rPr>
        <w:t>бенефициар(ы) по гарантиям: юридические лица резиденты Российской Федерации.</w:t>
      </w:r>
    </w:p>
    <w:p w:rsidR="0074097C" w:rsidRPr="00F82E85" w:rsidRDefault="0074097C" w:rsidP="0074097C">
      <w:pPr>
        <w:jc w:val="both"/>
        <w:rPr>
          <w:sz w:val="18"/>
          <w:szCs w:val="18"/>
        </w:rPr>
      </w:pPr>
      <w:r w:rsidRPr="00F82E85">
        <w:rPr>
          <w:sz w:val="18"/>
          <w:szCs w:val="18"/>
        </w:rPr>
        <w:t>обеспечиваемое обязательство по гарантиям: надлежащее исполнение следующих обязательств Принципала перед Бенефициаром(</w:t>
      </w:r>
      <w:proofErr w:type="spellStart"/>
      <w:r w:rsidRPr="00F82E85">
        <w:rPr>
          <w:sz w:val="18"/>
          <w:szCs w:val="18"/>
        </w:rPr>
        <w:t>ами</w:t>
      </w:r>
      <w:proofErr w:type="spellEnd"/>
      <w:r w:rsidRPr="00F82E85">
        <w:rPr>
          <w:sz w:val="18"/>
          <w:szCs w:val="18"/>
        </w:rPr>
        <w:t>):</w:t>
      </w:r>
    </w:p>
    <w:p w:rsidR="0074097C" w:rsidRPr="00F82E85" w:rsidRDefault="0074097C" w:rsidP="0074097C">
      <w:pPr>
        <w:jc w:val="both"/>
        <w:rPr>
          <w:sz w:val="18"/>
          <w:szCs w:val="18"/>
        </w:rPr>
      </w:pPr>
      <w:r w:rsidRPr="00F82E85">
        <w:rPr>
          <w:sz w:val="18"/>
          <w:szCs w:val="18"/>
        </w:rPr>
        <w:t>- Гарантии в обеспечение надлежащего исполнения обязательств Принципала перед кредитором (-</w:t>
      </w:r>
      <w:proofErr w:type="spellStart"/>
      <w:r w:rsidRPr="00F82E85">
        <w:rPr>
          <w:sz w:val="18"/>
          <w:szCs w:val="18"/>
        </w:rPr>
        <w:t>ами</w:t>
      </w:r>
      <w:proofErr w:type="spellEnd"/>
      <w:r w:rsidRPr="00F82E85">
        <w:rPr>
          <w:sz w:val="18"/>
          <w:szCs w:val="18"/>
        </w:rPr>
        <w:t>) Принципала, указанным(-</w:t>
      </w:r>
      <w:proofErr w:type="spellStart"/>
      <w:r w:rsidRPr="00F82E85">
        <w:rPr>
          <w:sz w:val="18"/>
          <w:szCs w:val="18"/>
        </w:rPr>
        <w:t>ыми</w:t>
      </w:r>
      <w:proofErr w:type="spellEnd"/>
      <w:r w:rsidRPr="00F82E85">
        <w:rPr>
          <w:sz w:val="18"/>
          <w:szCs w:val="18"/>
        </w:rPr>
        <w:t>) ниже («Бенефициар(-ы)»), по договорам, контрактам строительного подряда/ подряда/ поставки/ аренды, в том числе по возврату авансового платежа Бенефициару(</w:t>
      </w:r>
      <w:proofErr w:type="spellStart"/>
      <w:r w:rsidRPr="00F82E85">
        <w:rPr>
          <w:sz w:val="18"/>
          <w:szCs w:val="18"/>
        </w:rPr>
        <w:t>ам</w:t>
      </w:r>
      <w:proofErr w:type="spellEnd"/>
      <w:r w:rsidRPr="00F82E85">
        <w:rPr>
          <w:sz w:val="18"/>
          <w:szCs w:val="18"/>
        </w:rPr>
        <w:t>), которые заключены или будут заключены между Принципалом и Бенефициаром(-</w:t>
      </w:r>
      <w:proofErr w:type="spellStart"/>
      <w:r w:rsidRPr="00F82E85">
        <w:rPr>
          <w:sz w:val="18"/>
          <w:szCs w:val="18"/>
        </w:rPr>
        <w:t>ами</w:t>
      </w:r>
      <w:proofErr w:type="spellEnd"/>
      <w:r w:rsidRPr="00F82E85">
        <w:rPr>
          <w:sz w:val="18"/>
          <w:szCs w:val="18"/>
        </w:rPr>
        <w:t xml:space="preserve">), включая Гарантии в соответствии с требованиями Федерального Закона «О </w:t>
      </w:r>
      <w:r w:rsidRPr="00F82E85">
        <w:rPr>
          <w:sz w:val="18"/>
          <w:szCs w:val="18"/>
        </w:rPr>
        <w:lastRenderedPageBreak/>
        <w:t>контрактной системе в сфере закупок товаров, работ, услуг для обеспечения государственных и муниципальных нужд» от 05.04.2013г. N44-ФЗ (далее – «Закон №44-ФЗ») в обеспечение исполнения Принципалом своих обязательств по государственным или муниципальным контрактам, заключаемым между Принципалом и Бенефициаром(-</w:t>
      </w:r>
      <w:proofErr w:type="spellStart"/>
      <w:r w:rsidRPr="00F82E85">
        <w:rPr>
          <w:sz w:val="18"/>
          <w:szCs w:val="18"/>
        </w:rPr>
        <w:t>ами</w:t>
      </w:r>
      <w:proofErr w:type="spellEnd"/>
      <w:r w:rsidRPr="00F82E85">
        <w:rPr>
          <w:sz w:val="18"/>
          <w:szCs w:val="18"/>
        </w:rPr>
        <w:t>), по итогам конкурса или аукциона (далее именуются – «Гарантии-1»).</w:t>
      </w:r>
    </w:p>
    <w:p w:rsidR="0074097C" w:rsidRPr="00F82E85" w:rsidRDefault="0074097C" w:rsidP="0074097C">
      <w:pPr>
        <w:jc w:val="both"/>
        <w:rPr>
          <w:sz w:val="18"/>
          <w:szCs w:val="18"/>
        </w:rPr>
      </w:pPr>
      <w:r w:rsidRPr="00F82E85">
        <w:rPr>
          <w:sz w:val="18"/>
          <w:szCs w:val="18"/>
        </w:rPr>
        <w:t>- Гарантии в обеспечение исполнения Принципалом своих обязательств по участию в тендере (конкурсе, аукционе, торгах), организуемом Бенефициаром(-</w:t>
      </w:r>
      <w:proofErr w:type="spellStart"/>
      <w:r w:rsidRPr="00F82E85">
        <w:rPr>
          <w:sz w:val="18"/>
          <w:szCs w:val="18"/>
        </w:rPr>
        <w:t>ами</w:t>
      </w:r>
      <w:proofErr w:type="spellEnd"/>
      <w:r w:rsidRPr="00F82E85">
        <w:rPr>
          <w:sz w:val="18"/>
          <w:szCs w:val="18"/>
        </w:rPr>
        <w:t>) на территории Российской Федерации, включая Гарантии в соответствии с требованиями Закона №44-ФЗ в обеспечение заявки Принципала на участие в конкурсе или аукционе, проводимом в соответствии с извещением на право заключения контракта (далее – «Гарантии-2»).</w:t>
      </w:r>
    </w:p>
    <w:p w:rsidR="0074097C" w:rsidRPr="00F82E85" w:rsidRDefault="0074097C" w:rsidP="0074097C">
      <w:pPr>
        <w:jc w:val="both"/>
        <w:rPr>
          <w:sz w:val="18"/>
          <w:szCs w:val="18"/>
        </w:rPr>
      </w:pPr>
      <w:r w:rsidRPr="00F82E85">
        <w:rPr>
          <w:sz w:val="18"/>
          <w:szCs w:val="18"/>
        </w:rPr>
        <w:t>вознаграждение за выдачу гарантий: (не более) 3,5% (Три целых 5/10) процентов годовых от предела обязательств АО «АЛЬФА-БАНК» по каждой гарантии за весь срок, на который выдана соответствующая гарантия;</w:t>
      </w:r>
    </w:p>
    <w:p w:rsidR="0074097C" w:rsidRPr="00F82E85" w:rsidRDefault="0074097C" w:rsidP="0074097C">
      <w:pPr>
        <w:jc w:val="both"/>
        <w:rPr>
          <w:sz w:val="18"/>
          <w:szCs w:val="18"/>
        </w:rPr>
      </w:pPr>
      <w:r w:rsidRPr="00F82E85">
        <w:rPr>
          <w:sz w:val="18"/>
          <w:szCs w:val="18"/>
        </w:rPr>
        <w:t>порядок выплаты вознаграждения: ежемесячно;</w:t>
      </w:r>
    </w:p>
    <w:p w:rsidR="0074097C" w:rsidRPr="00F82E85" w:rsidRDefault="0074097C" w:rsidP="0074097C">
      <w:pPr>
        <w:jc w:val="both"/>
        <w:rPr>
          <w:sz w:val="18"/>
          <w:szCs w:val="18"/>
        </w:rPr>
      </w:pPr>
      <w:r w:rsidRPr="00F82E85">
        <w:rPr>
          <w:sz w:val="18"/>
          <w:szCs w:val="18"/>
        </w:rPr>
        <w:t xml:space="preserve">штрафные санкции: </w:t>
      </w:r>
    </w:p>
    <w:p w:rsidR="0074097C" w:rsidRPr="00F82E85" w:rsidRDefault="0074097C" w:rsidP="0074097C">
      <w:pPr>
        <w:jc w:val="both"/>
        <w:rPr>
          <w:sz w:val="18"/>
          <w:szCs w:val="18"/>
        </w:rPr>
      </w:pPr>
      <w:r w:rsidRPr="00F82E85">
        <w:rPr>
          <w:sz w:val="18"/>
          <w:szCs w:val="18"/>
        </w:rPr>
        <w:t>- за просрочку в перечислении суммы возмещения по гарантии 0,2% (Ноль целых 2/10 процента) от суммы  причитающегося АО «АЛЬФА-БАНК» возмещения за каждый день просрочки, но не ниже двойной ключевой ставки Банка России, действующей в день, за который производится начисление неустойки;</w:t>
      </w:r>
    </w:p>
    <w:p w:rsidR="0074097C" w:rsidRPr="00F82E85" w:rsidRDefault="0074097C" w:rsidP="0074097C">
      <w:pPr>
        <w:jc w:val="both"/>
        <w:rPr>
          <w:sz w:val="18"/>
          <w:szCs w:val="18"/>
        </w:rPr>
      </w:pPr>
      <w:r w:rsidRPr="00F82E85">
        <w:rPr>
          <w:sz w:val="18"/>
          <w:szCs w:val="18"/>
        </w:rPr>
        <w:t xml:space="preserve">- за просрочку в перечислении суммы вознаграждения за выдачу гарантии в размере 0,2% (Ноль целых 2/10 процента) от суммы причитающегося АО «АЛЬФА-БАНК» вознаграждения за каждый день просрочки, но не ниже двойной ключевой ставки Банка России, действующей в день, за который производится начисление неустойки. </w:t>
      </w:r>
    </w:p>
    <w:p w:rsidR="0074097C" w:rsidRPr="00F82E85" w:rsidRDefault="0074097C" w:rsidP="0074097C">
      <w:pPr>
        <w:jc w:val="both"/>
        <w:rPr>
          <w:sz w:val="18"/>
          <w:szCs w:val="18"/>
        </w:rPr>
      </w:pPr>
      <w:r w:rsidRPr="00F82E85">
        <w:rPr>
          <w:sz w:val="18"/>
          <w:szCs w:val="18"/>
        </w:rPr>
        <w:t>Заключаемый Договор о предоставлении банковских гарантий должен предусматривать условие об обязанности ООО «Корпорация Уралтехнострой» возместить АО «АЛЬФА-БАНК» суммы, уплаченные АО «АЛЬФА-БАНК» по банковским гарантиям, предоставленным в соответствии с Договором о предоставлении банковских гарантий.</w:t>
      </w:r>
    </w:p>
    <w:p w:rsidR="0074097C" w:rsidRPr="00F82E85" w:rsidRDefault="0074097C" w:rsidP="0074097C">
      <w:pPr>
        <w:jc w:val="both"/>
        <w:rPr>
          <w:sz w:val="18"/>
          <w:szCs w:val="18"/>
        </w:rPr>
      </w:pPr>
      <w:r w:rsidRPr="00F82E85">
        <w:rPr>
          <w:sz w:val="18"/>
          <w:szCs w:val="18"/>
        </w:rPr>
        <w:t>а также в качестве обеспечения исполнения ООО «Корпорация Уралтехнострой» обязательств </w:t>
      </w:r>
      <w:r w:rsidRPr="00F82E85">
        <w:rPr>
          <w:iCs/>
          <w:sz w:val="18"/>
          <w:szCs w:val="18"/>
        </w:rPr>
        <w:t xml:space="preserve">по возврату неосновательно сбереженных за счет АО «АЛЬФА-БАНК» денежных средств при недействительности </w:t>
      </w:r>
      <w:r w:rsidRPr="00F82E85">
        <w:rPr>
          <w:sz w:val="18"/>
          <w:szCs w:val="18"/>
        </w:rPr>
        <w:t>указанного Договора о предоставлении банковских гарантий, установленной вступившим в законную силу решением суда, а также по уплате процентов за пользование неосновательно сбереженными чужими денежными средствами, начисленными на суммы, неосновательно сбереженными ООО «Корпорация Уралтехнострой».</w:t>
      </w:r>
    </w:p>
    <w:p w:rsidR="0074097C" w:rsidRPr="00F82E85" w:rsidRDefault="0074097C" w:rsidP="0074097C">
      <w:pPr>
        <w:jc w:val="both"/>
        <w:rPr>
          <w:sz w:val="18"/>
          <w:szCs w:val="18"/>
        </w:rPr>
      </w:pPr>
      <w:r w:rsidRPr="00F82E85">
        <w:rPr>
          <w:sz w:val="18"/>
          <w:szCs w:val="18"/>
        </w:rPr>
        <w:t>Поручительство прекращается через три года с даты окончания срока действия лимита по выдаче гарантий, либо с прекращением обеспеченных им обязательств.</w:t>
      </w:r>
    </w:p>
    <w:p w:rsidR="0074097C" w:rsidRPr="00F82E85" w:rsidRDefault="0074097C" w:rsidP="0074097C">
      <w:pPr>
        <w:jc w:val="both"/>
        <w:rPr>
          <w:sz w:val="18"/>
          <w:szCs w:val="18"/>
        </w:rPr>
      </w:pPr>
      <w:r w:rsidRPr="00F82E85">
        <w:rPr>
          <w:sz w:val="18"/>
          <w:szCs w:val="18"/>
        </w:rPr>
        <w:t xml:space="preserve">     Основания заинтересованности в соответствии со ст.81 ФЗ «Об акционерных обществах»:</w:t>
      </w:r>
      <w:r w:rsidRPr="00F82E85">
        <w:rPr>
          <w:sz w:val="18"/>
          <w:szCs w:val="18"/>
          <w:lang w:eastAsia="ar-SA"/>
        </w:rPr>
        <w:t xml:space="preserve"> </w:t>
      </w:r>
    </w:p>
    <w:p w:rsidR="0074097C" w:rsidRPr="00F82E85" w:rsidRDefault="0074097C" w:rsidP="0074097C">
      <w:pPr>
        <w:widowControl w:val="0"/>
        <w:autoSpaceDE w:val="0"/>
        <w:jc w:val="both"/>
        <w:rPr>
          <w:sz w:val="18"/>
          <w:szCs w:val="18"/>
          <w:lang w:eastAsia="ar-SA"/>
        </w:rPr>
      </w:pPr>
      <w:r w:rsidRPr="00F82E85">
        <w:rPr>
          <w:sz w:val="18"/>
          <w:szCs w:val="18"/>
          <w:lang w:eastAsia="ar-SA"/>
        </w:rPr>
        <w:t xml:space="preserve">     Аминов Олег Николаевич – Председатель Совета директоров и контролирующее лицо АО «Уралтехнострой-Туймазыхиммаш», Президент и контролирующее лицо ООО «Корпорация Уралтехнострой»; </w:t>
      </w:r>
    </w:p>
    <w:p w:rsidR="0074097C" w:rsidRPr="00F82E85" w:rsidRDefault="0074097C" w:rsidP="0074097C">
      <w:pPr>
        <w:widowControl w:val="0"/>
        <w:autoSpaceDE w:val="0"/>
        <w:jc w:val="both"/>
        <w:rPr>
          <w:sz w:val="18"/>
          <w:szCs w:val="18"/>
          <w:lang w:eastAsia="ar-SA"/>
        </w:rPr>
      </w:pPr>
      <w:r w:rsidRPr="00F82E85">
        <w:rPr>
          <w:sz w:val="18"/>
          <w:szCs w:val="18"/>
          <w:lang w:eastAsia="ar-SA"/>
        </w:rPr>
        <w:t xml:space="preserve">     Аминов Антон Олегович   –  член Совета директоров Общества, сын контролирующего лица и единоличного исполнительного органа ООО «Корпорация Уралтехнострой», Аминова Олега Николаевича;</w:t>
      </w:r>
    </w:p>
    <w:p w:rsidR="0074097C" w:rsidRDefault="0074097C" w:rsidP="0074097C">
      <w:pPr>
        <w:spacing w:before="120" w:after="120"/>
        <w:rPr>
          <w:sz w:val="18"/>
          <w:szCs w:val="18"/>
          <w:lang w:eastAsia="ar-SA"/>
        </w:rPr>
      </w:pPr>
      <w:r w:rsidRPr="00F82E85">
        <w:rPr>
          <w:sz w:val="18"/>
          <w:szCs w:val="18"/>
          <w:lang w:eastAsia="ar-SA"/>
        </w:rPr>
        <w:t xml:space="preserve">      ООО «Корпорация Уралтехнострой» - контролирующее лицо АО «Уралтехнострой-Туймазыхиммаш»,  выгодоприобретатель  по сделке.</w:t>
      </w:r>
    </w:p>
    <w:p w:rsidR="0074097C" w:rsidRDefault="0074097C" w:rsidP="0074097C">
      <w:pPr>
        <w:spacing w:before="120" w:after="120"/>
        <w:rPr>
          <w:sz w:val="18"/>
          <w:szCs w:val="18"/>
          <w:lang w:eastAsia="ar-SA"/>
        </w:rPr>
      </w:pPr>
    </w:p>
    <w:p w:rsidR="00091C0B" w:rsidRPr="00A559B3" w:rsidRDefault="00FA67A1" w:rsidP="0074097C">
      <w:pPr>
        <w:spacing w:before="120" w:after="120"/>
        <w:rPr>
          <w:sz w:val="16"/>
          <w:szCs w:val="16"/>
        </w:rPr>
      </w:pPr>
      <w:r>
        <w:rPr>
          <w:noProof/>
        </w:rPr>
        <w:pict>
          <v:shapetype id="_x0000_t32" coordsize="21600,21600" o:spt="32" o:oned="t" path="m,l21600,21600e" filled="f">
            <v:path arrowok="t" fillok="f" o:connecttype="none"/>
            <o:lock v:ext="edit" shapetype="t"/>
          </v:shapetype>
          <v:shape id="_x0000_s1026" type="#_x0000_t32" style="position:absolute;margin-left:.25pt;margin-top:15.35pt;width:133.95pt;height:.35pt;z-index:251660288" o:connectortype="straight"/>
        </w:pict>
      </w:r>
    </w:p>
    <w:p w:rsidR="00437ED7" w:rsidRPr="00C14C34" w:rsidRDefault="002D3289" w:rsidP="002D3289">
      <w:pPr>
        <w:rPr>
          <w:bCs/>
          <w:i/>
          <w:spacing w:val="-4"/>
          <w:sz w:val="16"/>
          <w:szCs w:val="16"/>
        </w:rPr>
      </w:pPr>
      <w:r w:rsidRPr="00C14C34">
        <w:rPr>
          <w:bCs/>
          <w:i/>
          <w:spacing w:val="-4"/>
          <w:sz w:val="16"/>
          <w:szCs w:val="16"/>
        </w:rPr>
        <w:t>*</w:t>
      </w:r>
      <w:r w:rsidRPr="00C14C34">
        <w:rPr>
          <w:i/>
          <w:spacing w:val="-4"/>
          <w:sz w:val="16"/>
          <w:szCs w:val="16"/>
        </w:rPr>
        <w:t xml:space="preserve"> Недействительные и не подсчитанные по иным основаниям, предусмотренным Положением, утвержденным Банком России от 16.11.2018 г. № 660-П.</w:t>
      </w:r>
    </w:p>
    <w:p w:rsidR="00C068BF" w:rsidRPr="00B62A8A" w:rsidRDefault="00C068BF" w:rsidP="009856AE">
      <w:pPr>
        <w:tabs>
          <w:tab w:val="left" w:pos="0"/>
        </w:tabs>
        <w:ind w:right="-6"/>
        <w:jc w:val="both"/>
        <w:rPr>
          <w:sz w:val="14"/>
          <w:szCs w:val="14"/>
        </w:rPr>
      </w:pPr>
      <w:r w:rsidRPr="009856AE">
        <w:rPr>
          <w:sz w:val="16"/>
          <w:szCs w:val="16"/>
        </w:rPr>
        <w:t xml:space="preserve">** </w:t>
      </w:r>
      <w:r w:rsidRPr="00D43DF2">
        <w:rPr>
          <w:i/>
          <w:iCs/>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C068BF" w:rsidRPr="00E33016" w:rsidRDefault="00AC5C18" w:rsidP="00C068BF">
      <w:pPr>
        <w:pStyle w:val="ConsPlusNormal"/>
        <w:jc w:val="both"/>
        <w:rPr>
          <w:rFonts w:ascii="Times New Roman" w:hAnsi="Times New Roman" w:cs="Times New Roman"/>
          <w:i/>
          <w:sz w:val="16"/>
          <w:szCs w:val="16"/>
        </w:rPr>
      </w:pPr>
      <w:r>
        <w:rPr>
          <w:rFonts w:ascii="Times New Roman" w:hAnsi="Times New Roman" w:cs="Times New Roman"/>
          <w:i/>
          <w:sz w:val="16"/>
          <w:szCs w:val="16"/>
        </w:rPr>
        <w:t xml:space="preserve">**** </w:t>
      </w:r>
      <w:r w:rsidR="00C068BF" w:rsidRPr="00C068BF">
        <w:rPr>
          <w:rFonts w:ascii="Times New Roman" w:hAnsi="Times New Roman" w:cs="Times New Roman"/>
          <w:i/>
          <w:iCs/>
          <w:sz w:val="16"/>
          <w:szCs w:val="16"/>
        </w:rPr>
        <w:t>В соответствии с п.4  ст.83 Федерального закона "Об акционерных обществах" от 26.12.1995 N 208-ФЗ о</w:t>
      </w:r>
      <w:r w:rsidR="00C068BF" w:rsidRPr="00C068BF">
        <w:rPr>
          <w:rFonts w:ascii="Times New Roman" w:hAnsi="Times New Roman" w:cs="Times New Roman"/>
          <w:i/>
          <w:sz w:val="16"/>
          <w:szCs w:val="16"/>
        </w:rPr>
        <w:t>бщее собрание акционеров при принятии решения по данному вопросу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31159" w:rsidRDefault="00F31159" w:rsidP="00F31159">
      <w:pPr>
        <w:ind w:left="4956" w:firstLine="708"/>
        <w:jc w:val="center"/>
        <w:rPr>
          <w:b/>
        </w:rPr>
      </w:pPr>
      <w:r>
        <w:rPr>
          <w:b/>
        </w:rPr>
        <w:t>Совет директоров Общества</w:t>
      </w:r>
    </w:p>
    <w:p w:rsidR="00F31159" w:rsidRDefault="00F31159" w:rsidP="00F31159">
      <w:pPr>
        <w:ind w:left="4956" w:firstLine="708"/>
        <w:jc w:val="center"/>
        <w:rPr>
          <w:b/>
        </w:rPr>
      </w:pPr>
    </w:p>
    <w:p w:rsidR="00F31159" w:rsidRDefault="00F31159" w:rsidP="00F31159">
      <w:pPr>
        <w:ind w:firstLine="708"/>
        <w:jc w:val="both"/>
        <w:rPr>
          <w:b/>
        </w:rPr>
      </w:pPr>
    </w:p>
    <w:p w:rsidR="00F31159" w:rsidRDefault="00F31159" w:rsidP="00F31159">
      <w:pPr>
        <w:ind w:firstLine="708"/>
        <w:jc w:val="both"/>
        <w:rPr>
          <w:b/>
        </w:rPr>
      </w:pPr>
    </w:p>
    <w:p w:rsidR="00F31159" w:rsidRDefault="00F31159" w:rsidP="00F31159">
      <w:pPr>
        <w:ind w:firstLine="708"/>
        <w:jc w:val="both"/>
        <w:rPr>
          <w:b/>
        </w:rPr>
      </w:pPr>
    </w:p>
    <w:p w:rsidR="00F31159" w:rsidRDefault="00F31159" w:rsidP="00F31159">
      <w:pPr>
        <w:ind w:firstLine="708"/>
        <w:jc w:val="both"/>
        <w:rPr>
          <w:b/>
        </w:rPr>
      </w:pPr>
    </w:p>
    <w:sectPr w:rsidR="00F31159" w:rsidSect="00651E76">
      <w:footerReference w:type="even"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A1" w:rsidRDefault="00FA67A1">
      <w:r>
        <w:separator/>
      </w:r>
    </w:p>
  </w:endnote>
  <w:endnote w:type="continuationSeparator" w:id="0">
    <w:p w:rsidR="00FA67A1" w:rsidRDefault="00FA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2C" w:rsidRDefault="0074272C"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4272C" w:rsidRDefault="0074272C" w:rsidP="005677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2C" w:rsidRDefault="0074272C"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802EE">
      <w:rPr>
        <w:rStyle w:val="a6"/>
        <w:noProof/>
      </w:rPr>
      <w:t>23</w:t>
    </w:r>
    <w:r>
      <w:rPr>
        <w:rStyle w:val="a6"/>
      </w:rPr>
      <w:fldChar w:fldCharType="end"/>
    </w:r>
  </w:p>
  <w:p w:rsidR="0074272C" w:rsidRDefault="0074272C" w:rsidP="005677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A1" w:rsidRDefault="00FA67A1">
      <w:r>
        <w:separator/>
      </w:r>
    </w:p>
  </w:footnote>
  <w:footnote w:type="continuationSeparator" w:id="0">
    <w:p w:rsidR="00FA67A1" w:rsidRDefault="00FA6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90AFD"/>
    <w:multiLevelType w:val="hybridMultilevel"/>
    <w:tmpl w:val="3280BC82"/>
    <w:lvl w:ilvl="0" w:tplc="7E40BACA">
      <w:start w:val="1"/>
      <w:numFmt w:val="bullet"/>
      <w:lvlText w:val=""/>
      <w:lvlJc w:val="left"/>
      <w:pPr>
        <w:ind w:left="928" w:hanging="360"/>
      </w:pPr>
      <w:rPr>
        <w:rFonts w:ascii="Symbol" w:hAnsi="Symbol" w:hint="default"/>
        <w:sz w:val="1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241E"/>
    <w:rsid w:val="000023EF"/>
    <w:rsid w:val="00011F14"/>
    <w:rsid w:val="000147FD"/>
    <w:rsid w:val="0001715D"/>
    <w:rsid w:val="000231B0"/>
    <w:rsid w:val="000240DE"/>
    <w:rsid w:val="000307A9"/>
    <w:rsid w:val="00046A61"/>
    <w:rsid w:val="00054CF5"/>
    <w:rsid w:val="000677A3"/>
    <w:rsid w:val="00067D3E"/>
    <w:rsid w:val="00075320"/>
    <w:rsid w:val="000816DB"/>
    <w:rsid w:val="00091C0B"/>
    <w:rsid w:val="000954D3"/>
    <w:rsid w:val="000A708A"/>
    <w:rsid w:val="000B3D8A"/>
    <w:rsid w:val="000B4822"/>
    <w:rsid w:val="000C24D9"/>
    <w:rsid w:val="000C4BED"/>
    <w:rsid w:val="000D4DF2"/>
    <w:rsid w:val="000F24D7"/>
    <w:rsid w:val="000F4567"/>
    <w:rsid w:val="00102592"/>
    <w:rsid w:val="001032CE"/>
    <w:rsid w:val="0010651F"/>
    <w:rsid w:val="00111E03"/>
    <w:rsid w:val="001344B5"/>
    <w:rsid w:val="00144060"/>
    <w:rsid w:val="00147B7E"/>
    <w:rsid w:val="001522BC"/>
    <w:rsid w:val="00170737"/>
    <w:rsid w:val="00181561"/>
    <w:rsid w:val="001A037B"/>
    <w:rsid w:val="001A2BC9"/>
    <w:rsid w:val="001B3C77"/>
    <w:rsid w:val="001C1091"/>
    <w:rsid w:val="001E6F32"/>
    <w:rsid w:val="001F4581"/>
    <w:rsid w:val="00201533"/>
    <w:rsid w:val="00222C77"/>
    <w:rsid w:val="00231CBE"/>
    <w:rsid w:val="0023590B"/>
    <w:rsid w:val="00241A66"/>
    <w:rsid w:val="00252C44"/>
    <w:rsid w:val="00254648"/>
    <w:rsid w:val="0025604D"/>
    <w:rsid w:val="002636B1"/>
    <w:rsid w:val="002665EA"/>
    <w:rsid w:val="00271FE7"/>
    <w:rsid w:val="00281F87"/>
    <w:rsid w:val="002879FB"/>
    <w:rsid w:val="00294792"/>
    <w:rsid w:val="002A49EC"/>
    <w:rsid w:val="002B0AF6"/>
    <w:rsid w:val="002B461C"/>
    <w:rsid w:val="002C1274"/>
    <w:rsid w:val="002D0BB4"/>
    <w:rsid w:val="002D0C4D"/>
    <w:rsid w:val="002D17F6"/>
    <w:rsid w:val="002D3289"/>
    <w:rsid w:val="002D5A0B"/>
    <w:rsid w:val="002E0C15"/>
    <w:rsid w:val="002E4806"/>
    <w:rsid w:val="002F5962"/>
    <w:rsid w:val="003017E1"/>
    <w:rsid w:val="0031038C"/>
    <w:rsid w:val="003213B5"/>
    <w:rsid w:val="00322D0E"/>
    <w:rsid w:val="003319C6"/>
    <w:rsid w:val="0033375C"/>
    <w:rsid w:val="00340635"/>
    <w:rsid w:val="00340D20"/>
    <w:rsid w:val="003455C1"/>
    <w:rsid w:val="003506B8"/>
    <w:rsid w:val="00353A6D"/>
    <w:rsid w:val="00354BBD"/>
    <w:rsid w:val="0035614F"/>
    <w:rsid w:val="00374975"/>
    <w:rsid w:val="00380B82"/>
    <w:rsid w:val="00385183"/>
    <w:rsid w:val="00391154"/>
    <w:rsid w:val="003A075C"/>
    <w:rsid w:val="003A3153"/>
    <w:rsid w:val="003A6136"/>
    <w:rsid w:val="003B4878"/>
    <w:rsid w:val="003E1908"/>
    <w:rsid w:val="0041406A"/>
    <w:rsid w:val="004232A3"/>
    <w:rsid w:val="00434146"/>
    <w:rsid w:val="00434A7A"/>
    <w:rsid w:val="00437ED7"/>
    <w:rsid w:val="00444CBE"/>
    <w:rsid w:val="004524D1"/>
    <w:rsid w:val="004674AA"/>
    <w:rsid w:val="00474A12"/>
    <w:rsid w:val="00477D1B"/>
    <w:rsid w:val="004812CB"/>
    <w:rsid w:val="00495214"/>
    <w:rsid w:val="004A2085"/>
    <w:rsid w:val="004B1DAC"/>
    <w:rsid w:val="004C22AD"/>
    <w:rsid w:val="004D0D84"/>
    <w:rsid w:val="004D733D"/>
    <w:rsid w:val="004E103A"/>
    <w:rsid w:val="004E1A04"/>
    <w:rsid w:val="004E6882"/>
    <w:rsid w:val="004F04A0"/>
    <w:rsid w:val="004F2DD5"/>
    <w:rsid w:val="004F611E"/>
    <w:rsid w:val="005004E8"/>
    <w:rsid w:val="00501ED6"/>
    <w:rsid w:val="00511327"/>
    <w:rsid w:val="00515F71"/>
    <w:rsid w:val="005277DD"/>
    <w:rsid w:val="00532071"/>
    <w:rsid w:val="005359FA"/>
    <w:rsid w:val="00537FE6"/>
    <w:rsid w:val="00545EB9"/>
    <w:rsid w:val="00546D4F"/>
    <w:rsid w:val="00560EB2"/>
    <w:rsid w:val="00561C70"/>
    <w:rsid w:val="00567765"/>
    <w:rsid w:val="00576214"/>
    <w:rsid w:val="00576A9E"/>
    <w:rsid w:val="005A138C"/>
    <w:rsid w:val="005A54D2"/>
    <w:rsid w:val="005B26B6"/>
    <w:rsid w:val="005B34B1"/>
    <w:rsid w:val="005C0052"/>
    <w:rsid w:val="005D30CF"/>
    <w:rsid w:val="005E61AD"/>
    <w:rsid w:val="005E6C11"/>
    <w:rsid w:val="005F023D"/>
    <w:rsid w:val="005F02B0"/>
    <w:rsid w:val="005F11F2"/>
    <w:rsid w:val="006044AE"/>
    <w:rsid w:val="00621EBE"/>
    <w:rsid w:val="006425E0"/>
    <w:rsid w:val="00643F66"/>
    <w:rsid w:val="00650952"/>
    <w:rsid w:val="00650A60"/>
    <w:rsid w:val="00651E76"/>
    <w:rsid w:val="006639B1"/>
    <w:rsid w:val="00686AE0"/>
    <w:rsid w:val="00687B35"/>
    <w:rsid w:val="00690CCA"/>
    <w:rsid w:val="006950C7"/>
    <w:rsid w:val="006B6A63"/>
    <w:rsid w:val="006B7194"/>
    <w:rsid w:val="006D19A9"/>
    <w:rsid w:val="006D75AC"/>
    <w:rsid w:val="006E473C"/>
    <w:rsid w:val="006E50AD"/>
    <w:rsid w:val="006E7737"/>
    <w:rsid w:val="006F4C50"/>
    <w:rsid w:val="0070706D"/>
    <w:rsid w:val="00710F3C"/>
    <w:rsid w:val="00716A80"/>
    <w:rsid w:val="00716FA4"/>
    <w:rsid w:val="007172C9"/>
    <w:rsid w:val="0072241E"/>
    <w:rsid w:val="007268F2"/>
    <w:rsid w:val="00730E29"/>
    <w:rsid w:val="0073334D"/>
    <w:rsid w:val="00735FD0"/>
    <w:rsid w:val="0074097C"/>
    <w:rsid w:val="0074272C"/>
    <w:rsid w:val="007862A6"/>
    <w:rsid w:val="00791661"/>
    <w:rsid w:val="00795D99"/>
    <w:rsid w:val="007A3023"/>
    <w:rsid w:val="007A504C"/>
    <w:rsid w:val="007A68D1"/>
    <w:rsid w:val="007B1BD7"/>
    <w:rsid w:val="007B44C9"/>
    <w:rsid w:val="007C1564"/>
    <w:rsid w:val="007C4868"/>
    <w:rsid w:val="007D2AFC"/>
    <w:rsid w:val="007D5CF0"/>
    <w:rsid w:val="007D64F7"/>
    <w:rsid w:val="007F264A"/>
    <w:rsid w:val="007F5163"/>
    <w:rsid w:val="0081008E"/>
    <w:rsid w:val="008136EA"/>
    <w:rsid w:val="00815421"/>
    <w:rsid w:val="00820BE8"/>
    <w:rsid w:val="00820C53"/>
    <w:rsid w:val="00822F57"/>
    <w:rsid w:val="00837AA9"/>
    <w:rsid w:val="00850818"/>
    <w:rsid w:val="00855595"/>
    <w:rsid w:val="008573AB"/>
    <w:rsid w:val="00860328"/>
    <w:rsid w:val="00860DE5"/>
    <w:rsid w:val="008839D2"/>
    <w:rsid w:val="008907D2"/>
    <w:rsid w:val="00890D8B"/>
    <w:rsid w:val="00892463"/>
    <w:rsid w:val="00892FCB"/>
    <w:rsid w:val="008972A0"/>
    <w:rsid w:val="008A1EEF"/>
    <w:rsid w:val="008A3184"/>
    <w:rsid w:val="008A7473"/>
    <w:rsid w:val="008B3DBB"/>
    <w:rsid w:val="008B5000"/>
    <w:rsid w:val="008B5DFE"/>
    <w:rsid w:val="008C252C"/>
    <w:rsid w:val="008D08A9"/>
    <w:rsid w:val="008D36EB"/>
    <w:rsid w:val="008F423B"/>
    <w:rsid w:val="00900153"/>
    <w:rsid w:val="00904B21"/>
    <w:rsid w:val="0090527B"/>
    <w:rsid w:val="009216BF"/>
    <w:rsid w:val="009314D0"/>
    <w:rsid w:val="00962E8B"/>
    <w:rsid w:val="00966305"/>
    <w:rsid w:val="009678F3"/>
    <w:rsid w:val="009714EA"/>
    <w:rsid w:val="00974C2D"/>
    <w:rsid w:val="00977FF6"/>
    <w:rsid w:val="00981C93"/>
    <w:rsid w:val="009837CA"/>
    <w:rsid w:val="009846A0"/>
    <w:rsid w:val="009856AE"/>
    <w:rsid w:val="009857E0"/>
    <w:rsid w:val="009871D1"/>
    <w:rsid w:val="009A02FF"/>
    <w:rsid w:val="009A37EA"/>
    <w:rsid w:val="009A48FB"/>
    <w:rsid w:val="009B748E"/>
    <w:rsid w:val="009C3397"/>
    <w:rsid w:val="009D127A"/>
    <w:rsid w:val="009F1DD5"/>
    <w:rsid w:val="009F7D35"/>
    <w:rsid w:val="00A054D7"/>
    <w:rsid w:val="00A10488"/>
    <w:rsid w:val="00A13286"/>
    <w:rsid w:val="00A14120"/>
    <w:rsid w:val="00A14EE2"/>
    <w:rsid w:val="00A26EF5"/>
    <w:rsid w:val="00A3547A"/>
    <w:rsid w:val="00A35CA7"/>
    <w:rsid w:val="00A45351"/>
    <w:rsid w:val="00A4564C"/>
    <w:rsid w:val="00A4689C"/>
    <w:rsid w:val="00A54713"/>
    <w:rsid w:val="00A559B3"/>
    <w:rsid w:val="00A75885"/>
    <w:rsid w:val="00A82821"/>
    <w:rsid w:val="00A84ECF"/>
    <w:rsid w:val="00AB44CB"/>
    <w:rsid w:val="00AC1094"/>
    <w:rsid w:val="00AC5C18"/>
    <w:rsid w:val="00AD0488"/>
    <w:rsid w:val="00AD13F1"/>
    <w:rsid w:val="00AD1D07"/>
    <w:rsid w:val="00AD6802"/>
    <w:rsid w:val="00AE7BF9"/>
    <w:rsid w:val="00AF242D"/>
    <w:rsid w:val="00AF7566"/>
    <w:rsid w:val="00AF7AF8"/>
    <w:rsid w:val="00B0258A"/>
    <w:rsid w:val="00B06A4F"/>
    <w:rsid w:val="00B14209"/>
    <w:rsid w:val="00B14223"/>
    <w:rsid w:val="00B1459F"/>
    <w:rsid w:val="00B30D26"/>
    <w:rsid w:val="00B339EB"/>
    <w:rsid w:val="00B37E2D"/>
    <w:rsid w:val="00B43313"/>
    <w:rsid w:val="00B54832"/>
    <w:rsid w:val="00B56921"/>
    <w:rsid w:val="00B6272D"/>
    <w:rsid w:val="00B62A8A"/>
    <w:rsid w:val="00B725C9"/>
    <w:rsid w:val="00B727CB"/>
    <w:rsid w:val="00B73D8D"/>
    <w:rsid w:val="00B74093"/>
    <w:rsid w:val="00B919E2"/>
    <w:rsid w:val="00BB0238"/>
    <w:rsid w:val="00BB1842"/>
    <w:rsid w:val="00BB63C9"/>
    <w:rsid w:val="00BC1CAA"/>
    <w:rsid w:val="00BC2ED0"/>
    <w:rsid w:val="00BC5EE0"/>
    <w:rsid w:val="00BC73E6"/>
    <w:rsid w:val="00BD0482"/>
    <w:rsid w:val="00BD1016"/>
    <w:rsid w:val="00BE4F84"/>
    <w:rsid w:val="00BF56E6"/>
    <w:rsid w:val="00BF6285"/>
    <w:rsid w:val="00BF7AD7"/>
    <w:rsid w:val="00C04F53"/>
    <w:rsid w:val="00C06897"/>
    <w:rsid w:val="00C068BF"/>
    <w:rsid w:val="00C1145C"/>
    <w:rsid w:val="00C12CE6"/>
    <w:rsid w:val="00C14C34"/>
    <w:rsid w:val="00C166CF"/>
    <w:rsid w:val="00C2130D"/>
    <w:rsid w:val="00C2615F"/>
    <w:rsid w:val="00C335A7"/>
    <w:rsid w:val="00C45BEC"/>
    <w:rsid w:val="00C45E09"/>
    <w:rsid w:val="00C47FC3"/>
    <w:rsid w:val="00C80358"/>
    <w:rsid w:val="00CA0030"/>
    <w:rsid w:val="00CA2254"/>
    <w:rsid w:val="00CA5167"/>
    <w:rsid w:val="00CA7334"/>
    <w:rsid w:val="00CC4BD6"/>
    <w:rsid w:val="00CC5484"/>
    <w:rsid w:val="00CD24A2"/>
    <w:rsid w:val="00CD3132"/>
    <w:rsid w:val="00CE72FD"/>
    <w:rsid w:val="00CE7F93"/>
    <w:rsid w:val="00CF24D1"/>
    <w:rsid w:val="00CF476D"/>
    <w:rsid w:val="00D052A1"/>
    <w:rsid w:val="00D06362"/>
    <w:rsid w:val="00D120AA"/>
    <w:rsid w:val="00D14994"/>
    <w:rsid w:val="00D25E37"/>
    <w:rsid w:val="00D266DD"/>
    <w:rsid w:val="00D27B7C"/>
    <w:rsid w:val="00D31A6A"/>
    <w:rsid w:val="00D347D6"/>
    <w:rsid w:val="00D360D3"/>
    <w:rsid w:val="00D41BD9"/>
    <w:rsid w:val="00D43DF2"/>
    <w:rsid w:val="00D55829"/>
    <w:rsid w:val="00D67DAD"/>
    <w:rsid w:val="00D75778"/>
    <w:rsid w:val="00D802EE"/>
    <w:rsid w:val="00D8107B"/>
    <w:rsid w:val="00D87BBE"/>
    <w:rsid w:val="00D87DAB"/>
    <w:rsid w:val="00DA3EC9"/>
    <w:rsid w:val="00DB45CD"/>
    <w:rsid w:val="00DB6626"/>
    <w:rsid w:val="00DB6E66"/>
    <w:rsid w:val="00DC02C4"/>
    <w:rsid w:val="00DE1C9B"/>
    <w:rsid w:val="00DE5D20"/>
    <w:rsid w:val="00DF4CE9"/>
    <w:rsid w:val="00E01FCB"/>
    <w:rsid w:val="00E02BBA"/>
    <w:rsid w:val="00E059D8"/>
    <w:rsid w:val="00E140FA"/>
    <w:rsid w:val="00E15848"/>
    <w:rsid w:val="00E15C2B"/>
    <w:rsid w:val="00E21987"/>
    <w:rsid w:val="00E24DA9"/>
    <w:rsid w:val="00E309C0"/>
    <w:rsid w:val="00E33016"/>
    <w:rsid w:val="00E37C11"/>
    <w:rsid w:val="00E46219"/>
    <w:rsid w:val="00E52D76"/>
    <w:rsid w:val="00E52EBF"/>
    <w:rsid w:val="00E573BC"/>
    <w:rsid w:val="00E57E2F"/>
    <w:rsid w:val="00E632DB"/>
    <w:rsid w:val="00E67763"/>
    <w:rsid w:val="00E6778E"/>
    <w:rsid w:val="00E83FB4"/>
    <w:rsid w:val="00E864F5"/>
    <w:rsid w:val="00E90B7C"/>
    <w:rsid w:val="00E93E00"/>
    <w:rsid w:val="00EA1B9E"/>
    <w:rsid w:val="00EA4861"/>
    <w:rsid w:val="00EA7C96"/>
    <w:rsid w:val="00EA7EE7"/>
    <w:rsid w:val="00EB3936"/>
    <w:rsid w:val="00ED0478"/>
    <w:rsid w:val="00ED5C29"/>
    <w:rsid w:val="00EE2FCA"/>
    <w:rsid w:val="00EE5F35"/>
    <w:rsid w:val="00EE75EF"/>
    <w:rsid w:val="00F1728A"/>
    <w:rsid w:val="00F31159"/>
    <w:rsid w:val="00F36057"/>
    <w:rsid w:val="00F501AA"/>
    <w:rsid w:val="00F77B0A"/>
    <w:rsid w:val="00F77FE7"/>
    <w:rsid w:val="00F823DD"/>
    <w:rsid w:val="00F82726"/>
    <w:rsid w:val="00F849CB"/>
    <w:rsid w:val="00F905C0"/>
    <w:rsid w:val="00F90609"/>
    <w:rsid w:val="00F91A50"/>
    <w:rsid w:val="00F9728C"/>
    <w:rsid w:val="00FA65DB"/>
    <w:rsid w:val="00FA67A1"/>
    <w:rsid w:val="00FB092B"/>
    <w:rsid w:val="00FB0B94"/>
    <w:rsid w:val="00FC4F23"/>
    <w:rsid w:val="00FD2F91"/>
    <w:rsid w:val="00FD7031"/>
    <w:rsid w:val="00FE34A7"/>
    <w:rsid w:val="00FE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41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516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sz w:val="24"/>
      <w:szCs w:val="24"/>
    </w:rPr>
  </w:style>
  <w:style w:type="character" w:styleId="a6">
    <w:name w:val="page number"/>
    <w:basedOn w:val="a0"/>
    <w:uiPriority w:val="99"/>
    <w:rsid w:val="00567765"/>
    <w:rPr>
      <w:rFonts w:cs="Times New Roman"/>
    </w:rPr>
  </w:style>
  <w:style w:type="paragraph" w:customStyle="1" w:styleId="ConsPlusNormal">
    <w:name w:val="ConsPlusNormal"/>
    <w:rsid w:val="00C068BF"/>
    <w:pPr>
      <w:widowControl w:val="0"/>
      <w:autoSpaceDE w:val="0"/>
      <w:autoSpaceDN w:val="0"/>
      <w:spacing w:after="0" w:line="240" w:lineRule="auto"/>
    </w:pPr>
    <w:rPr>
      <w:rFonts w:ascii="Calibri" w:hAnsi="Calibri" w:cs="Calibri"/>
      <w:szCs w:val="20"/>
    </w:rPr>
  </w:style>
  <w:style w:type="character" w:styleId="a7">
    <w:name w:val="annotation reference"/>
    <w:basedOn w:val="a0"/>
    <w:uiPriority w:val="99"/>
    <w:semiHidden/>
    <w:unhideWhenUsed/>
    <w:rsid w:val="00DB6E66"/>
    <w:rPr>
      <w:rFonts w:cs="Times New Roman"/>
      <w:sz w:val="16"/>
      <w:szCs w:val="16"/>
    </w:rPr>
  </w:style>
  <w:style w:type="paragraph" w:styleId="a8">
    <w:name w:val="annotation text"/>
    <w:basedOn w:val="a"/>
    <w:link w:val="a9"/>
    <w:uiPriority w:val="99"/>
    <w:semiHidden/>
    <w:unhideWhenUsed/>
    <w:rsid w:val="00DB6E66"/>
    <w:rPr>
      <w:sz w:val="20"/>
      <w:szCs w:val="20"/>
    </w:rPr>
  </w:style>
  <w:style w:type="character" w:customStyle="1" w:styleId="a9">
    <w:name w:val="Текст примечания Знак"/>
    <w:basedOn w:val="a0"/>
    <w:link w:val="a8"/>
    <w:uiPriority w:val="99"/>
    <w:semiHidden/>
    <w:locked/>
    <w:rsid w:val="00DB6E66"/>
    <w:rPr>
      <w:rFonts w:cs="Times New Roman"/>
      <w:sz w:val="20"/>
      <w:szCs w:val="20"/>
    </w:rPr>
  </w:style>
  <w:style w:type="paragraph" w:styleId="aa">
    <w:name w:val="Balloon Text"/>
    <w:basedOn w:val="a"/>
    <w:link w:val="ab"/>
    <w:uiPriority w:val="99"/>
    <w:semiHidden/>
    <w:unhideWhenUsed/>
    <w:rsid w:val="00DB6E66"/>
    <w:rPr>
      <w:rFonts w:ascii="Tahoma" w:hAnsi="Tahoma" w:cs="Tahoma"/>
      <w:sz w:val="16"/>
      <w:szCs w:val="16"/>
    </w:rPr>
  </w:style>
  <w:style w:type="character" w:customStyle="1" w:styleId="ab">
    <w:name w:val="Текст выноски Знак"/>
    <w:basedOn w:val="a0"/>
    <w:link w:val="aa"/>
    <w:uiPriority w:val="99"/>
    <w:semiHidden/>
    <w:locked/>
    <w:rsid w:val="00DB6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555586">
      <w:marLeft w:val="0"/>
      <w:marRight w:val="0"/>
      <w:marTop w:val="0"/>
      <w:marBottom w:val="0"/>
      <w:divBdr>
        <w:top w:val="none" w:sz="0" w:space="0" w:color="auto"/>
        <w:left w:val="none" w:sz="0" w:space="0" w:color="auto"/>
        <w:bottom w:val="none" w:sz="0" w:space="0" w:color="auto"/>
        <w:right w:val="none" w:sz="0" w:space="0" w:color="auto"/>
      </w:divBdr>
    </w:div>
    <w:div w:id="1348555587">
      <w:marLeft w:val="0"/>
      <w:marRight w:val="0"/>
      <w:marTop w:val="0"/>
      <w:marBottom w:val="0"/>
      <w:divBdr>
        <w:top w:val="none" w:sz="0" w:space="0" w:color="auto"/>
        <w:left w:val="none" w:sz="0" w:space="0" w:color="auto"/>
        <w:bottom w:val="none" w:sz="0" w:space="0" w:color="auto"/>
        <w:right w:val="none" w:sz="0" w:space="0" w:color="auto"/>
      </w:divBdr>
    </w:div>
    <w:div w:id="1348555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911D4-93CD-4C8E-A1B6-D17346EB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17654</Words>
  <Characters>100631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118049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gji_ma</dc:creator>
  <cp:lastModifiedBy>Regina</cp:lastModifiedBy>
  <cp:revision>6</cp:revision>
  <cp:lastPrinted>2022-08-26T10:25:00Z</cp:lastPrinted>
  <dcterms:created xsi:type="dcterms:W3CDTF">2022-08-26T10:21:00Z</dcterms:created>
  <dcterms:modified xsi:type="dcterms:W3CDTF">2022-08-26T10:38:00Z</dcterms:modified>
</cp:coreProperties>
</file>