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8F" w:rsidRDefault="004C058F" w:rsidP="000F24D7">
      <w:pPr>
        <w:tabs>
          <w:tab w:val="left" w:pos="4140"/>
        </w:tabs>
        <w:ind w:left="4140" w:hanging="4140"/>
        <w:jc w:val="center"/>
        <w:rPr>
          <w:b/>
          <w:bCs/>
          <w:iCs/>
        </w:rPr>
      </w:pPr>
    </w:p>
    <w:p w:rsidR="004C058F" w:rsidRDefault="004C058F" w:rsidP="004C058F">
      <w:pPr>
        <w:tabs>
          <w:tab w:val="left" w:pos="4140"/>
        </w:tabs>
        <w:ind w:left="4139" w:hanging="4139"/>
        <w:jc w:val="center"/>
        <w:rPr>
          <w:b/>
        </w:rPr>
      </w:pPr>
      <w:r>
        <w:rPr>
          <w:b/>
          <w:sz w:val="22"/>
          <w:szCs w:val="22"/>
          <w:lang w:eastAsia="en-US"/>
        </w:rPr>
        <w:t xml:space="preserve">Информационное сообщение. </w:t>
      </w:r>
    </w:p>
    <w:p w:rsidR="00576214" w:rsidRDefault="00966305" w:rsidP="004C058F">
      <w:pPr>
        <w:tabs>
          <w:tab w:val="left" w:pos="4140"/>
        </w:tabs>
        <w:ind w:left="4140" w:hanging="4140"/>
        <w:jc w:val="center"/>
        <w:rPr>
          <w:b/>
        </w:rPr>
      </w:pPr>
      <w:r w:rsidRPr="00785018">
        <w:rPr>
          <w:b/>
          <w:bCs/>
          <w:iCs/>
        </w:rPr>
        <w:t>Отчет</w:t>
      </w:r>
      <w:r w:rsidR="004C058F">
        <w:rPr>
          <w:b/>
          <w:bCs/>
          <w:iCs/>
        </w:rPr>
        <w:t xml:space="preserve"> </w:t>
      </w:r>
      <w:r w:rsidR="000F24D7" w:rsidRPr="00785018">
        <w:rPr>
          <w:b/>
        </w:rPr>
        <w:t>об итогах голосования на общем собрании акционеров</w:t>
      </w:r>
    </w:p>
    <w:p w:rsidR="004C058F" w:rsidRDefault="004C058F" w:rsidP="004C058F">
      <w:pPr>
        <w:spacing w:line="276" w:lineRule="auto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АКЦИОНЕРНОГО ОБЩЕСТВА «УРАЛТЕХНОСТРОЙ-ТУЙМАЗЫХИММАШ»</w:t>
      </w:r>
    </w:p>
    <w:p w:rsidR="004C058F" w:rsidRPr="004C058F" w:rsidRDefault="004C058F" w:rsidP="004C058F">
      <w:pPr>
        <w:tabs>
          <w:tab w:val="left" w:pos="4140"/>
        </w:tabs>
        <w:ind w:left="4140" w:hanging="4140"/>
        <w:jc w:val="center"/>
        <w:rPr>
          <w:b/>
          <w:bCs/>
          <w:iCs/>
        </w:rPr>
      </w:pPr>
    </w:p>
    <w:p w:rsidR="00D266DD" w:rsidRPr="009C3397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3319C6">
        <w:rPr>
          <w:b/>
          <w:sz w:val="20"/>
          <w:szCs w:val="20"/>
        </w:rPr>
        <w:t>Полное фирменное наименование</w:t>
      </w:r>
    </w:p>
    <w:p w:rsidR="00C45E09" w:rsidRPr="004E103A" w:rsidRDefault="0072241E" w:rsidP="00511327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3319C6">
        <w:rPr>
          <w:b/>
          <w:sz w:val="20"/>
          <w:szCs w:val="20"/>
        </w:rPr>
        <w:t>общества:</w:t>
      </w:r>
      <w:r w:rsidRPr="00E52EBF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АКЦИОНЕРНОЕ ОБЩЕСТВО "УРАЛТЕХНОСТРОЙ-ТУЙМАЗЫХИММАШ"</w:t>
      </w:r>
      <w:r w:rsidR="00860DE5" w:rsidRPr="004E103A">
        <w:rPr>
          <w:sz w:val="20"/>
          <w:szCs w:val="20"/>
        </w:rPr>
        <w:t>.</w:t>
      </w:r>
    </w:p>
    <w:p w:rsidR="0072241E" w:rsidRPr="00567765" w:rsidRDefault="0072241E" w:rsidP="00511327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CA2254">
        <w:rPr>
          <w:b/>
          <w:sz w:val="20"/>
          <w:szCs w:val="20"/>
        </w:rPr>
        <w:t>Место нахождения общества: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Республика Башкортостан, 452754, г. Туймазы</w:t>
      </w:r>
      <w:r w:rsidR="00860DE5" w:rsidRPr="00567765">
        <w:rPr>
          <w:sz w:val="20"/>
          <w:szCs w:val="20"/>
        </w:rPr>
        <w:t>.</w:t>
      </w:r>
    </w:p>
    <w:p w:rsidR="007A3023" w:rsidRPr="000F24D7" w:rsidRDefault="007A3023" w:rsidP="005359FA">
      <w:pPr>
        <w:spacing w:after="80"/>
        <w:ind w:left="4536" w:hanging="4536"/>
        <w:rPr>
          <w:b/>
          <w:sz w:val="20"/>
          <w:szCs w:val="20"/>
        </w:rPr>
      </w:pPr>
      <w:proofErr w:type="gramStart"/>
      <w:r w:rsidRPr="007A3023">
        <w:rPr>
          <w:b/>
          <w:sz w:val="20"/>
          <w:szCs w:val="20"/>
        </w:rPr>
        <w:t>Адрес общества:</w:t>
      </w:r>
      <w:r w:rsidRPr="007A3023">
        <w:rPr>
          <w:b/>
          <w:sz w:val="20"/>
          <w:szCs w:val="20"/>
        </w:rPr>
        <w:tab/>
      </w:r>
      <w:r w:rsidRPr="00837AA9">
        <w:rPr>
          <w:sz w:val="20"/>
          <w:szCs w:val="20"/>
        </w:rPr>
        <w:t xml:space="preserve">452754, РФ, Республика Башкортостан, г. Туймазы, </w:t>
      </w:r>
      <w:r w:rsidR="00035FD9">
        <w:rPr>
          <w:sz w:val="20"/>
          <w:szCs w:val="20"/>
        </w:rPr>
        <w:t xml:space="preserve">   </w:t>
      </w:r>
      <w:r w:rsidRPr="00837AA9">
        <w:rPr>
          <w:sz w:val="20"/>
          <w:szCs w:val="20"/>
        </w:rPr>
        <w:t>ул. Горького, д. 37</w:t>
      </w:r>
      <w:r w:rsidRPr="00837AA9">
        <w:rPr>
          <w:sz w:val="20"/>
          <w:szCs w:val="20"/>
        </w:rPr>
        <w:br/>
      </w:r>
      <w:proofErr w:type="gramEnd"/>
    </w:p>
    <w:p w:rsidR="007A3023" w:rsidRPr="007A3023" w:rsidRDefault="007A3023" w:rsidP="00892FCB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7A3023">
        <w:rPr>
          <w:b/>
          <w:sz w:val="20"/>
          <w:szCs w:val="20"/>
        </w:rPr>
        <w:t>Почтовый адрес, по которому направлялись</w:t>
      </w:r>
    </w:p>
    <w:p w:rsidR="0072241E" w:rsidRDefault="007A3023" w:rsidP="00511327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proofErr w:type="gramStart"/>
      <w:r w:rsidRPr="007A3023">
        <w:rPr>
          <w:b/>
          <w:sz w:val="20"/>
          <w:szCs w:val="20"/>
        </w:rPr>
        <w:t>(могли направляться) заполненные бюллетени:</w:t>
      </w:r>
      <w:r w:rsidR="0072241E"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 xml:space="preserve">452754, РФ, Республика Башкортостан, г. Туймазы, </w:t>
      </w:r>
      <w:r w:rsidR="00E52EBF" w:rsidRPr="00650A60">
        <w:rPr>
          <w:sz w:val="20"/>
          <w:szCs w:val="20"/>
        </w:rPr>
        <w:br/>
        <w:t>ул. Горького, д. 37, АО «Уралтехнострой-Туймазыхиммаш»</w:t>
      </w:r>
      <w:proofErr w:type="gramEnd"/>
    </w:p>
    <w:p w:rsidR="00035FD9" w:rsidRPr="004E103A" w:rsidRDefault="00035FD9" w:rsidP="00511327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</w:p>
    <w:p w:rsidR="00F77FE7" w:rsidRPr="00860DE5" w:rsidRDefault="00F77FE7" w:rsidP="005359F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Вид общего собрания: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Внеочередное</w:t>
      </w:r>
      <w:r w:rsidRPr="00860DE5">
        <w:rPr>
          <w:sz w:val="20"/>
          <w:szCs w:val="20"/>
        </w:rPr>
        <w:t>.</w:t>
      </w:r>
    </w:p>
    <w:p w:rsidR="00F77FE7" w:rsidRPr="00860DE5" w:rsidRDefault="00F77FE7" w:rsidP="005359F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Форма проведения общего собрания: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Заочное голосование</w:t>
      </w:r>
      <w:r w:rsidRPr="00860DE5">
        <w:rPr>
          <w:sz w:val="20"/>
          <w:szCs w:val="20"/>
        </w:rPr>
        <w:t>.</w:t>
      </w:r>
    </w:p>
    <w:p w:rsidR="00F77FE7" w:rsidRPr="00890D8B" w:rsidRDefault="00F77FE7" w:rsidP="00785018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>
        <w:rPr>
          <w:b/>
          <w:sz w:val="20"/>
          <w:szCs w:val="20"/>
        </w:rPr>
        <w:t>Дата проведения общего собрания</w:t>
      </w:r>
      <w:r w:rsidRPr="00D75778">
        <w:rPr>
          <w:b/>
          <w:sz w:val="20"/>
          <w:szCs w:val="20"/>
        </w:rPr>
        <w:t>:</w:t>
      </w:r>
      <w:r w:rsidRPr="00890D8B">
        <w:rPr>
          <w:b/>
          <w:sz w:val="20"/>
          <w:szCs w:val="20"/>
        </w:rPr>
        <w:tab/>
      </w:r>
      <w:r w:rsidRPr="00890D8B">
        <w:rPr>
          <w:sz w:val="20"/>
          <w:szCs w:val="20"/>
        </w:rPr>
        <w:t>11 марта 2021 г.</w:t>
      </w:r>
    </w:p>
    <w:p w:rsidR="002665EA" w:rsidRPr="002665EA" w:rsidRDefault="002665EA" w:rsidP="000D4DF2">
      <w:pPr>
        <w:tabs>
          <w:tab w:val="left" w:pos="4140"/>
        </w:tabs>
        <w:spacing w:before="80"/>
        <w:ind w:left="4139" w:hanging="4139"/>
        <w:rPr>
          <w:b/>
          <w:sz w:val="20"/>
          <w:szCs w:val="20"/>
        </w:rPr>
      </w:pPr>
      <w:r w:rsidRPr="002665EA">
        <w:rPr>
          <w:b/>
          <w:sz w:val="20"/>
          <w:szCs w:val="20"/>
        </w:rPr>
        <w:t>Дата определения (фиксации) лиц, имевших</w:t>
      </w:r>
    </w:p>
    <w:p w:rsidR="00F77FE7" w:rsidRPr="00860DE5" w:rsidRDefault="002665EA" w:rsidP="005359F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2665EA">
        <w:rPr>
          <w:b/>
          <w:sz w:val="20"/>
          <w:szCs w:val="20"/>
        </w:rPr>
        <w:t>право на участие в общем собрании</w:t>
      </w:r>
      <w:r w:rsidR="00F77FE7" w:rsidRPr="008D08A9">
        <w:rPr>
          <w:b/>
          <w:sz w:val="20"/>
          <w:szCs w:val="20"/>
        </w:rPr>
        <w:t>:</w:t>
      </w:r>
      <w:r w:rsidR="00F77FE7" w:rsidRPr="00E52EBF">
        <w:rPr>
          <w:b/>
          <w:sz w:val="20"/>
          <w:szCs w:val="20"/>
        </w:rPr>
        <w:tab/>
      </w:r>
      <w:r w:rsidR="00F77FE7" w:rsidRPr="00650A60">
        <w:rPr>
          <w:sz w:val="20"/>
          <w:szCs w:val="20"/>
        </w:rPr>
        <w:t>15 февраля 2021 г.</w:t>
      </w:r>
    </w:p>
    <w:p w:rsidR="00F77FE7" w:rsidRPr="009C3397" w:rsidRDefault="004B1DAC" w:rsidP="00F77FE7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4B1DAC">
        <w:rPr>
          <w:b/>
          <w:sz w:val="20"/>
          <w:szCs w:val="20"/>
        </w:rPr>
        <w:t>Полное фирменное наименование</w:t>
      </w:r>
      <w:r w:rsidR="00F77FE7" w:rsidRPr="008907D2">
        <w:rPr>
          <w:b/>
          <w:sz w:val="20"/>
          <w:szCs w:val="20"/>
        </w:rPr>
        <w:t xml:space="preserve"> </w:t>
      </w:r>
    </w:p>
    <w:p w:rsidR="00F77FE7" w:rsidRPr="0072241E" w:rsidRDefault="004B1DAC" w:rsidP="00F77FE7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4B1DAC">
        <w:rPr>
          <w:b/>
          <w:sz w:val="20"/>
          <w:szCs w:val="20"/>
        </w:rPr>
        <w:t>регистратора, выполнявшего функции</w:t>
      </w:r>
    </w:p>
    <w:p w:rsidR="00F77FE7" w:rsidRPr="00860DE5" w:rsidRDefault="004B1DAC" w:rsidP="005359F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4B1DAC">
        <w:rPr>
          <w:b/>
          <w:sz w:val="20"/>
          <w:szCs w:val="20"/>
        </w:rPr>
        <w:t>счетной комиссии:</w:t>
      </w:r>
      <w:r w:rsidR="00F77FE7" w:rsidRPr="0072241E">
        <w:rPr>
          <w:b/>
          <w:sz w:val="20"/>
          <w:szCs w:val="20"/>
        </w:rPr>
        <w:tab/>
      </w:r>
      <w:r w:rsidR="00F77FE7" w:rsidRPr="00650A60">
        <w:rPr>
          <w:sz w:val="20"/>
          <w:szCs w:val="20"/>
        </w:rPr>
        <w:t>Акционерное  общество  "Новый регистратор"</w:t>
      </w:r>
      <w:r w:rsidR="00F77FE7" w:rsidRPr="00860DE5">
        <w:rPr>
          <w:sz w:val="20"/>
          <w:szCs w:val="20"/>
        </w:rPr>
        <w:t>.</w:t>
      </w:r>
    </w:p>
    <w:p w:rsidR="00F77FE7" w:rsidRPr="00860DE5" w:rsidRDefault="00F77FE7" w:rsidP="005359F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E90B7C">
        <w:rPr>
          <w:b/>
          <w:sz w:val="20"/>
          <w:szCs w:val="20"/>
        </w:rPr>
        <w:t>Место нахождения регистратора: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Российская Федерация, г. Москва</w:t>
      </w:r>
      <w:r w:rsidRPr="00860DE5">
        <w:rPr>
          <w:sz w:val="20"/>
          <w:szCs w:val="20"/>
        </w:rPr>
        <w:t>.</w:t>
      </w:r>
    </w:p>
    <w:p w:rsidR="00F77FE7" w:rsidRPr="00785018" w:rsidRDefault="00F77FE7" w:rsidP="005359FA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CC5484">
        <w:rPr>
          <w:b/>
          <w:sz w:val="20"/>
          <w:szCs w:val="20"/>
        </w:rPr>
        <w:t>Адрес</w:t>
      </w:r>
      <w:r w:rsidRPr="00785018">
        <w:rPr>
          <w:b/>
          <w:sz w:val="20"/>
          <w:szCs w:val="20"/>
        </w:rPr>
        <w:t xml:space="preserve"> </w:t>
      </w:r>
      <w:r w:rsidRPr="00CC5484">
        <w:rPr>
          <w:b/>
          <w:sz w:val="20"/>
          <w:szCs w:val="20"/>
        </w:rPr>
        <w:t>регистратора</w:t>
      </w:r>
      <w:r w:rsidRPr="00785018">
        <w:rPr>
          <w:b/>
          <w:sz w:val="20"/>
          <w:szCs w:val="20"/>
        </w:rPr>
        <w:t>:</w:t>
      </w:r>
      <w:r w:rsidRPr="00785018">
        <w:rPr>
          <w:b/>
          <w:sz w:val="20"/>
          <w:szCs w:val="20"/>
        </w:rPr>
        <w:tab/>
      </w:r>
      <w:r w:rsidRPr="00785018">
        <w:rPr>
          <w:sz w:val="20"/>
          <w:szCs w:val="20"/>
        </w:rPr>
        <w:t xml:space="preserve">107996, город Москва, улица </w:t>
      </w:r>
      <w:proofErr w:type="spellStart"/>
      <w:r w:rsidRPr="00785018">
        <w:rPr>
          <w:sz w:val="20"/>
          <w:szCs w:val="20"/>
        </w:rPr>
        <w:t>Буженинова</w:t>
      </w:r>
      <w:proofErr w:type="spellEnd"/>
      <w:r w:rsidRPr="00785018">
        <w:rPr>
          <w:sz w:val="20"/>
          <w:szCs w:val="20"/>
        </w:rPr>
        <w:t xml:space="preserve">, дом 30, строение 1, </w:t>
      </w:r>
      <w:proofErr w:type="spellStart"/>
      <w:r w:rsidRPr="00785018">
        <w:rPr>
          <w:sz w:val="20"/>
          <w:szCs w:val="20"/>
        </w:rPr>
        <w:t>эт</w:t>
      </w:r>
      <w:proofErr w:type="spellEnd"/>
      <w:r w:rsidRPr="00785018">
        <w:rPr>
          <w:sz w:val="20"/>
          <w:szCs w:val="20"/>
        </w:rPr>
        <w:t>/</w:t>
      </w:r>
      <w:proofErr w:type="spellStart"/>
      <w:r w:rsidRPr="00785018">
        <w:rPr>
          <w:sz w:val="20"/>
          <w:szCs w:val="20"/>
        </w:rPr>
        <w:t>пом</w:t>
      </w:r>
      <w:proofErr w:type="spellEnd"/>
      <w:r w:rsidRPr="00785018">
        <w:rPr>
          <w:sz w:val="20"/>
          <w:szCs w:val="20"/>
        </w:rPr>
        <w:t>/ком 2/</w:t>
      </w:r>
      <w:r w:rsidRPr="00CC5484">
        <w:rPr>
          <w:sz w:val="20"/>
          <w:szCs w:val="20"/>
          <w:lang w:val="en-US"/>
        </w:rPr>
        <w:t>VI</w:t>
      </w:r>
      <w:r w:rsidRPr="00785018">
        <w:rPr>
          <w:sz w:val="20"/>
          <w:szCs w:val="20"/>
        </w:rPr>
        <w:t>/32 (Башкирский филиал АО "Новый регистратор": 450071, Республика Башкортостан, г. Уфа, ул. Луганская, д. 3</w:t>
      </w:r>
      <w:proofErr w:type="gramStart"/>
      <w:r w:rsidRPr="00785018">
        <w:rPr>
          <w:sz w:val="20"/>
          <w:szCs w:val="20"/>
        </w:rPr>
        <w:t xml:space="preserve">  )</w:t>
      </w:r>
      <w:proofErr w:type="gramEnd"/>
      <w:r w:rsidRPr="00785018">
        <w:rPr>
          <w:sz w:val="20"/>
          <w:szCs w:val="20"/>
        </w:rPr>
        <w:t>.</w:t>
      </w:r>
    </w:p>
    <w:p w:rsidR="00F77FE7" w:rsidRPr="00785018" w:rsidRDefault="00F77FE7" w:rsidP="005359FA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785018">
        <w:rPr>
          <w:b/>
          <w:sz w:val="20"/>
          <w:szCs w:val="20"/>
        </w:rPr>
        <w:t>Уполномоченные лица регистратора:</w:t>
      </w:r>
      <w:r w:rsidRPr="00785018">
        <w:rPr>
          <w:b/>
          <w:sz w:val="20"/>
          <w:szCs w:val="20"/>
        </w:rPr>
        <w:tab/>
      </w:r>
      <w:r w:rsidRPr="00785018">
        <w:rPr>
          <w:sz w:val="20"/>
          <w:szCs w:val="20"/>
        </w:rPr>
        <w:t xml:space="preserve">Маликов Сергей Евгеньевич, </w:t>
      </w:r>
      <w:proofErr w:type="spellStart"/>
      <w:r w:rsidRPr="00785018">
        <w:rPr>
          <w:sz w:val="20"/>
          <w:szCs w:val="20"/>
        </w:rPr>
        <w:t>Тулгаева</w:t>
      </w:r>
      <w:proofErr w:type="spellEnd"/>
      <w:r w:rsidRPr="00785018">
        <w:rPr>
          <w:sz w:val="20"/>
          <w:szCs w:val="20"/>
        </w:rPr>
        <w:t xml:space="preserve"> Диана </w:t>
      </w:r>
      <w:proofErr w:type="spellStart"/>
      <w:r w:rsidRPr="00785018">
        <w:rPr>
          <w:sz w:val="20"/>
          <w:szCs w:val="20"/>
        </w:rPr>
        <w:t>Радиковна</w:t>
      </w:r>
      <w:proofErr w:type="spellEnd"/>
      <w:r w:rsidRPr="00785018">
        <w:rPr>
          <w:sz w:val="20"/>
          <w:szCs w:val="20"/>
        </w:rPr>
        <w:t>.</w:t>
      </w:r>
    </w:p>
    <w:p w:rsidR="007C4868" w:rsidRPr="00B727CB" w:rsidRDefault="00A26EF5" w:rsidP="005359FA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A26EF5">
        <w:rPr>
          <w:b/>
          <w:sz w:val="20"/>
          <w:szCs w:val="20"/>
        </w:rPr>
        <w:t>Председательствующий на общем собрании</w:t>
      </w:r>
      <w:r w:rsidR="007C4868" w:rsidRPr="00B727CB">
        <w:rPr>
          <w:b/>
          <w:sz w:val="20"/>
          <w:szCs w:val="20"/>
        </w:rPr>
        <w:t>:</w:t>
      </w:r>
      <w:r w:rsidR="007C4868" w:rsidRPr="00B727CB">
        <w:rPr>
          <w:b/>
          <w:sz w:val="20"/>
          <w:szCs w:val="20"/>
        </w:rPr>
        <w:tab/>
      </w:r>
      <w:r w:rsidR="007C4868" w:rsidRPr="00B727CB">
        <w:rPr>
          <w:sz w:val="20"/>
          <w:szCs w:val="20"/>
        </w:rPr>
        <w:t>Аминов Олег Николаевич</w:t>
      </w:r>
      <w:r w:rsidR="008573AB" w:rsidRPr="00B727CB">
        <w:rPr>
          <w:sz w:val="20"/>
          <w:szCs w:val="20"/>
        </w:rPr>
        <w:t>.</w:t>
      </w:r>
    </w:p>
    <w:p w:rsidR="007C4868" w:rsidRPr="00B727CB" w:rsidRDefault="007C4868" w:rsidP="005359FA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B727CB">
        <w:rPr>
          <w:b/>
          <w:sz w:val="20"/>
          <w:szCs w:val="20"/>
        </w:rPr>
        <w:t>Секретарь</w:t>
      </w:r>
      <w:r w:rsidR="00B727CB" w:rsidRPr="00B727CB">
        <w:rPr>
          <w:b/>
          <w:sz w:val="20"/>
          <w:szCs w:val="20"/>
        </w:rPr>
        <w:t xml:space="preserve"> общего</w:t>
      </w:r>
      <w:r w:rsidRPr="00B727CB">
        <w:rPr>
          <w:b/>
          <w:sz w:val="20"/>
          <w:szCs w:val="20"/>
        </w:rPr>
        <w:t xml:space="preserve"> собрания:</w:t>
      </w:r>
      <w:r w:rsidRPr="00B727CB">
        <w:rPr>
          <w:b/>
          <w:sz w:val="20"/>
          <w:szCs w:val="20"/>
        </w:rPr>
        <w:tab/>
      </w:r>
      <w:r w:rsidRPr="00B727CB">
        <w:rPr>
          <w:sz w:val="20"/>
          <w:szCs w:val="20"/>
        </w:rPr>
        <w:t>Исламбратова Альбина Александровна</w:t>
      </w:r>
      <w:r w:rsidR="008573AB" w:rsidRPr="00B727CB">
        <w:rPr>
          <w:sz w:val="20"/>
          <w:szCs w:val="20"/>
        </w:rPr>
        <w:t>.</w:t>
      </w:r>
    </w:p>
    <w:p w:rsidR="008B5DFE" w:rsidRPr="006D75AC" w:rsidRDefault="00011F14" w:rsidP="00FD2F91">
      <w:pPr>
        <w:spacing w:before="240" w:after="80"/>
        <w:jc w:val="center"/>
        <w:rPr>
          <w:b/>
          <w:bCs/>
          <w:sz w:val="20"/>
          <w:szCs w:val="20"/>
        </w:rPr>
      </w:pPr>
      <w:r w:rsidRPr="000307A9">
        <w:rPr>
          <w:b/>
          <w:sz w:val="20"/>
          <w:szCs w:val="20"/>
        </w:rPr>
        <w:t>Повестка дня общего собрания</w:t>
      </w:r>
    </w:p>
    <w:p w:rsidR="00DB6E66" w:rsidRPr="00785018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785018">
        <w:rPr>
          <w:sz w:val="20"/>
          <w:szCs w:val="20"/>
        </w:rPr>
        <w:t>1.</w:t>
      </w:r>
      <w:r w:rsidRPr="00785018">
        <w:rPr>
          <w:sz w:val="20"/>
          <w:szCs w:val="20"/>
        </w:rPr>
        <w:tab/>
        <w:t>Последующее одобрение сделки, в совершении которой, в соответствии со ст.81 ФЗ «Об акционерных обществах», имеется заинтересованность.</w:t>
      </w:r>
    </w:p>
    <w:p w:rsidR="006F4C50" w:rsidRPr="00785018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785018">
        <w:rPr>
          <w:b/>
          <w:sz w:val="20"/>
          <w:szCs w:val="20"/>
        </w:rPr>
        <w:t>Результаты голосования по вопросам повестки дня:</w:t>
      </w:r>
    </w:p>
    <w:p w:rsidR="00FD7031" w:rsidRPr="00785018" w:rsidRDefault="00FD7031" w:rsidP="00BB63C9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785018">
        <w:rPr>
          <w:sz w:val="20"/>
          <w:szCs w:val="20"/>
        </w:rPr>
        <w:t>1.</w:t>
      </w:r>
      <w:r w:rsidRPr="00785018">
        <w:rPr>
          <w:sz w:val="20"/>
          <w:szCs w:val="20"/>
        </w:rPr>
        <w:tab/>
        <w:t>Последующее одобрение сделки, в совершении которой, в соответствии со ст.81 ФЗ «Об акционерных обществах», имеется заинтересованность.</w:t>
      </w:r>
    </w:p>
    <w:p w:rsidR="001F4581" w:rsidRPr="000C4BED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0C4BED">
        <w:rPr>
          <w:b/>
          <w:bCs/>
          <w:sz w:val="20"/>
          <w:szCs w:val="20"/>
        </w:rPr>
        <w:t>Информация о наличии кворума по вопросу повестки дня ****: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9A02FF" w:rsidRPr="009A02FF" w:rsidRDefault="009A02FF" w:rsidP="009A02FF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9A02FF">
              <w:rPr>
                <w:sz w:val="20"/>
                <w:szCs w:val="20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собрании:</w:t>
            </w:r>
          </w:p>
        </w:tc>
        <w:tc>
          <w:tcPr>
            <w:tcW w:w="2083" w:type="dxa"/>
            <w:vAlign w:val="bottom"/>
          </w:tcPr>
          <w:p w:rsidR="007A68D1" w:rsidRPr="007A68D1" w:rsidRDefault="007A68D1" w:rsidP="007A68D1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785018">
              <w:rPr>
                <w:sz w:val="20"/>
                <w:szCs w:val="20"/>
              </w:rPr>
              <w:t xml:space="preserve"> </w:t>
            </w:r>
            <w:r w:rsidRPr="007A68D1">
              <w:rPr>
                <w:sz w:val="20"/>
                <w:szCs w:val="20"/>
                <w:lang w:val="en-US"/>
              </w:rPr>
              <w:t>139 918</w:t>
            </w:r>
          </w:p>
          <w:p w:rsidR="00567765" w:rsidRPr="00E52EBF" w:rsidRDefault="00567765" w:rsidP="007A68D1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</w:tbl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231CBE" w:rsidRPr="00231CBE" w:rsidTr="006044AE">
        <w:trPr>
          <w:cantSplit/>
        </w:trPr>
        <w:tc>
          <w:tcPr>
            <w:tcW w:w="7487" w:type="dxa"/>
          </w:tcPr>
          <w:p w:rsidR="00231CBE" w:rsidRPr="00231CBE" w:rsidRDefault="00231CBE" w:rsidP="00231CBE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231CBE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231CBE" w:rsidRPr="00231CBE" w:rsidRDefault="00231CBE" w:rsidP="00231CBE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31CBE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</w:tbl>
    <w:p w:rsidR="006F4C50" w:rsidRPr="00785018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785018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:rsidTr="004232A3">
        <w:trPr>
          <w:cantSplit/>
        </w:trPr>
        <w:tc>
          <w:tcPr>
            <w:tcW w:w="828" w:type="dxa"/>
            <w:vAlign w:val="center"/>
          </w:tcPr>
          <w:p w:rsidR="00A84ECF" w:rsidRPr="00201533" w:rsidRDefault="00A84ECF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4ECF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2D0C4D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2D0C4D">
              <w:rPr>
                <w:b/>
                <w:spacing w:val="-14"/>
                <w:sz w:val="18"/>
                <w:szCs w:val="18"/>
              </w:rPr>
              <w:t>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:rsidR="00A84ECF" w:rsidRPr="002D0C4D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:rsidTr="004232A3">
        <w:trPr>
          <w:cantSplit/>
        </w:trPr>
        <w:tc>
          <w:tcPr>
            <w:tcW w:w="828" w:type="dxa"/>
            <w:vAlign w:val="center"/>
          </w:tcPr>
          <w:p w:rsidR="00A84ECF" w:rsidRPr="00820C53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139 918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139 918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:rsidTr="004232A3">
        <w:trPr>
          <w:cantSplit/>
        </w:trPr>
        <w:tc>
          <w:tcPr>
            <w:tcW w:w="828" w:type="dxa"/>
            <w:vAlign w:val="center"/>
          </w:tcPr>
          <w:p w:rsidR="00A84ECF" w:rsidRPr="00B56921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354BBD" w:rsidRPr="00354BBD" w:rsidRDefault="00354BBD" w:rsidP="00271FE7">
      <w:pPr>
        <w:spacing w:before="120" w:after="60"/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7F264A" w:rsidRPr="00E52EBF" w:rsidRDefault="007F264A" w:rsidP="00035FD9">
      <w:pPr>
        <w:tabs>
          <w:tab w:val="left" w:pos="284"/>
        </w:tabs>
        <w:spacing w:after="120"/>
        <w:rPr>
          <w:sz w:val="20"/>
          <w:szCs w:val="20"/>
        </w:rPr>
      </w:pPr>
      <w:r w:rsidRPr="00E52EBF">
        <w:rPr>
          <w:sz w:val="20"/>
          <w:szCs w:val="20"/>
        </w:rPr>
        <w:t>Одобрить совершенную сделку - Договор поручительства №2520-061-31-3494/</w:t>
      </w:r>
      <w:proofErr w:type="gramStart"/>
      <w:r w:rsidRPr="00E52EBF">
        <w:rPr>
          <w:sz w:val="20"/>
          <w:szCs w:val="20"/>
        </w:rPr>
        <w:t>п</w:t>
      </w:r>
      <w:proofErr w:type="gramEnd"/>
      <w:r w:rsidRPr="00E52EBF">
        <w:rPr>
          <w:sz w:val="20"/>
          <w:szCs w:val="20"/>
        </w:rPr>
        <w:t xml:space="preserve">/2 от 30.12.2020 года, заключенный между Акционерным обществом «Уралтехнострой-Туймазыхиммаш» и «Газпромбанк» (Акционерным обществом)  в обеспечение  исполнения обязательств ООО «Корпорация Уралтехнострой» </w:t>
      </w:r>
      <w:r w:rsidRPr="00E52EBF">
        <w:rPr>
          <w:sz w:val="20"/>
          <w:szCs w:val="20"/>
        </w:rPr>
        <w:lastRenderedPageBreak/>
        <w:t>(ИНН 0275022471) по Кредитному соглашению об открытии кредитной линии №2520-061-31-3494 от 30.12.2020 года, и подтвердить  полномочия  генерального директора АО «Уралтехнострой-Туймазыхиммаш» Тюленева Ю.В., подписавшего под отлагательным условием Договор поручительства №2520-061-31-3494/п/2 от 30.12.2020 с «Газпромбанк» (Акционерным обществом) и иные, связанные с ним документы.</w:t>
      </w:r>
      <w:r w:rsidRPr="00E52EBF">
        <w:rPr>
          <w:sz w:val="20"/>
          <w:szCs w:val="20"/>
        </w:rPr>
        <w:br/>
        <w:t>Существенные условия Договора поручительства №2520-061-31-3494/</w:t>
      </w:r>
      <w:proofErr w:type="gramStart"/>
      <w:r w:rsidRPr="00E52EBF">
        <w:rPr>
          <w:sz w:val="20"/>
          <w:szCs w:val="20"/>
        </w:rPr>
        <w:t>п</w:t>
      </w:r>
      <w:proofErr w:type="gramEnd"/>
      <w:r w:rsidRPr="00E52EBF">
        <w:rPr>
          <w:sz w:val="20"/>
          <w:szCs w:val="20"/>
        </w:rPr>
        <w:t>/2 от 30.12.2020,  долее по тексту – «Договор поручительства»:</w:t>
      </w:r>
      <w:r w:rsidRPr="00E52EBF">
        <w:rPr>
          <w:sz w:val="20"/>
          <w:szCs w:val="20"/>
        </w:rPr>
        <w:br/>
        <w:t>•</w:t>
      </w:r>
      <w:r w:rsidRPr="00E52EBF">
        <w:rPr>
          <w:sz w:val="20"/>
          <w:szCs w:val="20"/>
        </w:rPr>
        <w:tab/>
        <w:t>Стороны Договора поручительства:</w:t>
      </w:r>
      <w:r w:rsidRPr="00E52EBF">
        <w:rPr>
          <w:sz w:val="20"/>
          <w:szCs w:val="20"/>
        </w:rPr>
        <w:br/>
        <w:t>- Поручитель – АО «Уралтехнострой-Туймазыхиммаш»;</w:t>
      </w:r>
      <w:r w:rsidRPr="00E52EBF">
        <w:rPr>
          <w:sz w:val="20"/>
          <w:szCs w:val="20"/>
        </w:rPr>
        <w:br/>
        <w:t>- Кредитор – «Газпромбанк» (Акционерное общество), сокращенное наименование – Банк ГПБ (АО);</w:t>
      </w:r>
      <w:r w:rsidRPr="00E52EBF">
        <w:rPr>
          <w:sz w:val="20"/>
          <w:szCs w:val="20"/>
        </w:rPr>
        <w:br/>
        <w:t>•</w:t>
      </w:r>
      <w:r w:rsidRPr="00E52EBF">
        <w:rPr>
          <w:sz w:val="20"/>
          <w:szCs w:val="20"/>
        </w:rPr>
        <w:tab/>
        <w:t xml:space="preserve">Предмет Договора поручительства: </w:t>
      </w:r>
      <w:proofErr w:type="gramStart"/>
      <w:r w:rsidRPr="00E52EBF">
        <w:rPr>
          <w:sz w:val="20"/>
          <w:szCs w:val="20"/>
        </w:rPr>
        <w:t>Поручитель обязуется солидарно с Обществом с ограниченной ответственностью «Корпорация Уралтехнострой», зарегистрированным за основным государственным регистрационным номером 1020202767420, ИНН 0275022471, именуемым в дальнейшем «Должник», отвечать перед Кредитором за исполнение Должником его обязательств перед Кредитором, возникших из кредитного соглашения об открытии кредитной линии №2520-061-31-3494 от 30.12.2020г. с лимитом выдачи в размере 77 000 000 (Семьдесят семь миллионов) рублей (далее по тексту</w:t>
      </w:r>
      <w:proofErr w:type="gramEnd"/>
      <w:r w:rsidRPr="00E52EBF">
        <w:rPr>
          <w:sz w:val="20"/>
          <w:szCs w:val="20"/>
        </w:rPr>
        <w:t xml:space="preserve"> – «кредитное соглашение об открытии кредитной линии»), заключенного между Кредитором и Должником, в тексте которого  Кредитор – «Газпромбанк» (Акционерное общество) именуется «Кредитор» или «Банк», а Должник – Общество с ограниченной ответственностью «Корпорация Уралтехнострой», именуется «Заемщик».</w:t>
      </w:r>
      <w:r w:rsidRPr="00E52EBF">
        <w:rPr>
          <w:sz w:val="20"/>
          <w:szCs w:val="20"/>
        </w:rPr>
        <w:br/>
      </w:r>
      <w:proofErr w:type="gramStart"/>
      <w:r w:rsidRPr="00E52EBF">
        <w:rPr>
          <w:sz w:val="20"/>
          <w:szCs w:val="20"/>
        </w:rPr>
        <w:t>Поручитель отвечает перед Банком ГПБ (АО) в том же объеме, что и Заемщик, включая возврат суммы кредита (основного долга), уплату процентов, уплату неустоек (пеней) и иных платежей, установленных кредитным соглашением об открытии кредитной линии, а также возмещение судебных издержек по взысканию долга и других убытков Кредитора, вызванных неисполнением или ненадлежащим исполнением обязательств ООО «Корпорация Уралтехнострой» по кредитному соглашению об открытии</w:t>
      </w:r>
      <w:proofErr w:type="gramEnd"/>
      <w:r w:rsidRPr="00E52EBF">
        <w:rPr>
          <w:sz w:val="20"/>
          <w:szCs w:val="20"/>
        </w:rPr>
        <w:t xml:space="preserve"> кредитной линии.</w:t>
      </w:r>
      <w:r w:rsidRPr="00E52EBF">
        <w:rPr>
          <w:sz w:val="20"/>
          <w:szCs w:val="20"/>
        </w:rPr>
        <w:br/>
      </w:r>
      <w:bookmarkStart w:id="0" w:name="_GoBack"/>
      <w:r w:rsidRPr="00E52EBF">
        <w:rPr>
          <w:sz w:val="20"/>
          <w:szCs w:val="20"/>
        </w:rPr>
        <w:t>•</w:t>
      </w:r>
      <w:r w:rsidRPr="00E52EBF">
        <w:rPr>
          <w:sz w:val="20"/>
          <w:szCs w:val="20"/>
        </w:rPr>
        <w:tab/>
        <w:t xml:space="preserve">Срок поручительства – </w:t>
      </w:r>
      <w:proofErr w:type="gramStart"/>
      <w:r w:rsidRPr="00E52EBF">
        <w:rPr>
          <w:sz w:val="20"/>
          <w:szCs w:val="20"/>
        </w:rPr>
        <w:t>с даты подписания</w:t>
      </w:r>
      <w:proofErr w:type="gramEnd"/>
      <w:r w:rsidRPr="00E52EBF">
        <w:rPr>
          <w:sz w:val="20"/>
          <w:szCs w:val="20"/>
        </w:rPr>
        <w:t xml:space="preserve"> Договора поручительства и до даты, превышающей на три года срок действия кредитной линии, предусмотренной в кредитном соглашении об открытии кредитной линии.</w:t>
      </w:r>
      <w:r w:rsidRPr="00E52EBF">
        <w:rPr>
          <w:sz w:val="20"/>
          <w:szCs w:val="20"/>
        </w:rPr>
        <w:br/>
        <w:t xml:space="preserve">    Существенные условия обеспечиваемого обязательства - кредитного соглашения об открытии кредитной линии:</w:t>
      </w:r>
      <w:r w:rsidRPr="00E52EBF">
        <w:rPr>
          <w:sz w:val="20"/>
          <w:szCs w:val="20"/>
        </w:rPr>
        <w:br/>
        <w:t>•</w:t>
      </w:r>
      <w:r w:rsidRPr="00E52EBF">
        <w:rPr>
          <w:sz w:val="20"/>
          <w:szCs w:val="20"/>
        </w:rPr>
        <w:tab/>
      </w:r>
      <w:proofErr w:type="gramStart"/>
      <w:r w:rsidRPr="00E52EBF">
        <w:rPr>
          <w:sz w:val="20"/>
          <w:szCs w:val="20"/>
        </w:rPr>
        <w:t>Кредитор – «Газпромбанк» (Акционерное общество);</w:t>
      </w:r>
      <w:r w:rsidRPr="00E52EBF">
        <w:rPr>
          <w:sz w:val="20"/>
          <w:szCs w:val="20"/>
        </w:rPr>
        <w:br/>
        <w:t>•</w:t>
      </w:r>
      <w:r w:rsidRPr="00E52EBF">
        <w:rPr>
          <w:sz w:val="20"/>
          <w:szCs w:val="20"/>
        </w:rPr>
        <w:tab/>
        <w:t>Заемщик – ООО «Корпорация Уралтехнострой» (ИНН 0275022471);</w:t>
      </w:r>
      <w:r w:rsidRPr="00E52EBF">
        <w:rPr>
          <w:sz w:val="20"/>
          <w:szCs w:val="20"/>
        </w:rPr>
        <w:br/>
        <w:t>•</w:t>
      </w:r>
      <w:r w:rsidRPr="00E52EBF">
        <w:rPr>
          <w:sz w:val="20"/>
          <w:szCs w:val="20"/>
        </w:rPr>
        <w:tab/>
        <w:t>Лимит выдачи - 77 000 000 (семьдесят семь миллионов) рублей;</w:t>
      </w:r>
      <w:r w:rsidRPr="00E52EBF">
        <w:rPr>
          <w:sz w:val="20"/>
          <w:szCs w:val="20"/>
        </w:rPr>
        <w:br/>
        <w:t>•</w:t>
      </w:r>
      <w:r w:rsidRPr="00E52EBF">
        <w:rPr>
          <w:sz w:val="20"/>
          <w:szCs w:val="20"/>
        </w:rPr>
        <w:tab/>
        <w:t>Период использования – до 15.02.2021 года включительно;</w:t>
      </w:r>
      <w:r w:rsidRPr="00E52EBF">
        <w:rPr>
          <w:sz w:val="20"/>
          <w:szCs w:val="20"/>
        </w:rPr>
        <w:br/>
        <w:t>•</w:t>
      </w:r>
      <w:r w:rsidRPr="00E52EBF">
        <w:rPr>
          <w:sz w:val="20"/>
          <w:szCs w:val="20"/>
        </w:rPr>
        <w:tab/>
        <w:t>Целевое назначение - финансирование текущей хозяйственной деятельности Заемщика в соответствии с Уставом;</w:t>
      </w:r>
      <w:r w:rsidRPr="00E52EBF">
        <w:rPr>
          <w:sz w:val="20"/>
          <w:szCs w:val="20"/>
        </w:rPr>
        <w:br/>
        <w:t>•</w:t>
      </w:r>
      <w:r w:rsidRPr="00E52EBF">
        <w:rPr>
          <w:sz w:val="20"/>
          <w:szCs w:val="20"/>
        </w:rPr>
        <w:tab/>
        <w:t>Срок действия кредитной линии – до 28.06.2021 года включительно;</w:t>
      </w:r>
      <w:r w:rsidRPr="00E52EBF">
        <w:rPr>
          <w:sz w:val="20"/>
          <w:szCs w:val="20"/>
        </w:rPr>
        <w:br/>
        <w:t>•</w:t>
      </w:r>
      <w:r w:rsidRPr="00E52EBF">
        <w:rPr>
          <w:sz w:val="20"/>
          <w:szCs w:val="20"/>
        </w:rPr>
        <w:tab/>
        <w:t>Процентная ставка - не более 10% (Десяти) процентов годовых;</w:t>
      </w:r>
      <w:proofErr w:type="gramEnd"/>
      <w:r w:rsidRPr="00E52EBF">
        <w:rPr>
          <w:sz w:val="20"/>
          <w:szCs w:val="20"/>
        </w:rPr>
        <w:br/>
        <w:t>•</w:t>
      </w:r>
      <w:r w:rsidRPr="00E52EBF">
        <w:rPr>
          <w:sz w:val="20"/>
          <w:szCs w:val="20"/>
        </w:rPr>
        <w:tab/>
      </w:r>
      <w:proofErr w:type="gramStart"/>
      <w:r w:rsidRPr="00E52EBF">
        <w:rPr>
          <w:sz w:val="20"/>
          <w:szCs w:val="20"/>
        </w:rPr>
        <w:t>Порядок уплаты процентов - ежемесячно;</w:t>
      </w:r>
      <w:r w:rsidRPr="00E52EBF">
        <w:rPr>
          <w:sz w:val="20"/>
          <w:szCs w:val="20"/>
        </w:rPr>
        <w:br/>
        <w:t>•</w:t>
      </w:r>
      <w:r w:rsidRPr="00E52EBF">
        <w:rPr>
          <w:sz w:val="20"/>
          <w:szCs w:val="20"/>
        </w:rPr>
        <w:tab/>
        <w:t>Кредитор в одностороннем порядке может изменить размер процентной ставки, в том числе в связи с изменением Банком России ставки рефинансирования/ключевой ставки;</w:t>
      </w:r>
      <w:r w:rsidRPr="00E52EBF">
        <w:rPr>
          <w:sz w:val="20"/>
          <w:szCs w:val="20"/>
        </w:rPr>
        <w:br/>
        <w:t>•</w:t>
      </w:r>
      <w:r w:rsidRPr="00E52EBF">
        <w:rPr>
          <w:sz w:val="20"/>
          <w:szCs w:val="20"/>
        </w:rPr>
        <w:tab/>
        <w:t>Неустойка за несвоевременное выполнение обязательств Заемщика по погашению суммы основного долга и/или уплате процентов составляет 0,05% (Ноль целых пять сотых) процента от суммы задолженности за каждый день просрочки платежа.</w:t>
      </w:r>
      <w:proofErr w:type="gramEnd"/>
      <w:r w:rsidRPr="00E52EBF">
        <w:rPr>
          <w:sz w:val="20"/>
          <w:szCs w:val="20"/>
        </w:rPr>
        <w:br/>
        <w:t>•</w:t>
      </w:r>
      <w:r w:rsidRPr="00E52EBF">
        <w:rPr>
          <w:sz w:val="20"/>
          <w:szCs w:val="20"/>
        </w:rPr>
        <w:tab/>
        <w:t xml:space="preserve">    Срок действия Договора Поручительства - вступил в силу со дня его подписания и действует до 28 июня 2024 года.</w:t>
      </w:r>
      <w:r w:rsidRPr="00E52EBF">
        <w:rPr>
          <w:sz w:val="20"/>
          <w:szCs w:val="20"/>
        </w:rPr>
        <w:br/>
      </w:r>
      <w:bookmarkEnd w:id="0"/>
      <w:r w:rsidRPr="00E52EBF">
        <w:rPr>
          <w:sz w:val="20"/>
          <w:szCs w:val="20"/>
        </w:rPr>
        <w:br/>
        <w:t xml:space="preserve">      Основания заинтересованности в соответствии со ст.81 Федерального закона «Об Акционерных обществах»: </w:t>
      </w:r>
      <w:r w:rsidRPr="00E52EBF">
        <w:rPr>
          <w:sz w:val="20"/>
          <w:szCs w:val="20"/>
        </w:rPr>
        <w:br/>
        <w:t>- контролирующее лицо (прямой контроль) АО «Уралтехнострой-Туймазыхиммаш» (Стороны сделки) - ООО «Корпорация Уралтехнострой», которое одновременно является Выгодоприобретателем в сделке;</w:t>
      </w:r>
      <w:r w:rsidRPr="00E52EBF">
        <w:rPr>
          <w:sz w:val="20"/>
          <w:szCs w:val="20"/>
        </w:rPr>
        <w:br/>
        <w:t>- контролирующее лицо (косвенный контроль) и член Совета директоров АО «Уралтехнострой-Туймазыхиммаш» (Стороны сделки) - Аминов Олег Николаевич, который одновременно является единоличным исполнительным органом (Президентом общества) и контролирующим лицом ООО «Корпорация Уралтехнострой» (Выгодоприобретателя в сделке);</w:t>
      </w:r>
      <w:r w:rsidRPr="00E52EBF">
        <w:rPr>
          <w:sz w:val="20"/>
          <w:szCs w:val="20"/>
        </w:rPr>
        <w:br/>
        <w:t>- член Совета директоров АО «Уралтехнострой-Туймазыхиммаш» (Стороны сделки) - Аминов Антон Олегович, который одновременно является сыном контролирующего лица и единоличного исполнительного орган</w:t>
      </w:r>
      <w:proofErr w:type="gramStart"/>
      <w:r w:rsidRPr="00E52EBF">
        <w:rPr>
          <w:sz w:val="20"/>
          <w:szCs w:val="20"/>
        </w:rPr>
        <w:t>а ООО</w:t>
      </w:r>
      <w:proofErr w:type="gramEnd"/>
      <w:r w:rsidRPr="00E52EBF">
        <w:rPr>
          <w:sz w:val="20"/>
          <w:szCs w:val="20"/>
        </w:rPr>
        <w:t xml:space="preserve"> «Корпорация Уралтехнострой» (Выгодоприобретателя в сделке) - Аминова Олега Николаевича.</w:t>
      </w:r>
      <w:r w:rsidRPr="00E52EBF">
        <w:rPr>
          <w:sz w:val="20"/>
          <w:szCs w:val="20"/>
        </w:rPr>
        <w:br/>
      </w:r>
    </w:p>
    <w:p w:rsidR="00091C0B" w:rsidRPr="00A559B3" w:rsidRDefault="004C058F" w:rsidP="009F7D35">
      <w:pPr>
        <w:spacing w:before="120" w:after="12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194945</wp:posOffset>
                </wp:positionV>
                <wp:extent cx="1701165" cy="4445"/>
                <wp:effectExtent l="12700" t="13970" r="1016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1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25pt;margin-top:15.35pt;width:133.95pt;height: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LV4IAIAAD4EAAAOAAAAZHJzL2Uyb0RvYy54bWysU02P2yAQvVfqf0DcE9upk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"/>
            </w:pict>
          </mc:Fallback>
        </mc:AlternateContent>
      </w:r>
    </w:p>
    <w:p w:rsidR="00437ED7" w:rsidRPr="00C14C34" w:rsidRDefault="002D3289" w:rsidP="002D3289">
      <w:pPr>
        <w:rPr>
          <w:bCs/>
          <w:i/>
          <w:spacing w:val="-4"/>
          <w:sz w:val="16"/>
          <w:szCs w:val="16"/>
        </w:rPr>
      </w:pPr>
      <w:r w:rsidRPr="00C14C34">
        <w:rPr>
          <w:bCs/>
          <w:i/>
          <w:spacing w:val="-4"/>
          <w:sz w:val="16"/>
          <w:szCs w:val="16"/>
        </w:rPr>
        <w:t>*</w:t>
      </w:r>
      <w:r w:rsidRPr="00C14C34">
        <w:rPr>
          <w:i/>
          <w:spacing w:val="-4"/>
          <w:sz w:val="16"/>
          <w:szCs w:val="16"/>
        </w:rPr>
        <w:t xml:space="preserve"> Недействительные и не подсчитанные по иным основаниям, предусмотренным Положением, утвержденным Банком России от 16.11.2018 г. № 660-П.</w:t>
      </w:r>
    </w:p>
    <w:p w:rsidR="00C068BF" w:rsidRPr="00E33016" w:rsidRDefault="00AC5C18" w:rsidP="00C068BF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**** </w:t>
      </w:r>
      <w:r w:rsidR="00C068BF" w:rsidRPr="00C068BF">
        <w:rPr>
          <w:rFonts w:ascii="Times New Roman" w:hAnsi="Times New Roman" w:cs="Times New Roman"/>
          <w:i/>
          <w:iCs/>
          <w:sz w:val="16"/>
          <w:szCs w:val="16"/>
        </w:rPr>
        <w:t>В соответствии с п.4  ст.83 Федерального закона "Об акционерных обществах" от 26.12.1995 N 208-ФЗ о</w:t>
      </w:r>
      <w:r w:rsidR="00C068BF" w:rsidRPr="00C068BF">
        <w:rPr>
          <w:rFonts w:ascii="Times New Roman" w:hAnsi="Times New Roman" w:cs="Times New Roman"/>
          <w:i/>
          <w:sz w:val="16"/>
          <w:szCs w:val="16"/>
        </w:rPr>
        <w:t>бщее собрание акционеров при принятии решения по данному вопросу считается правомочным независимо от числа не заинтересованных в совершении соответствующей сделки акционеров - владельцев голосующих акций общества, принимающих в нем участие.</w:t>
      </w:r>
    </w:p>
    <w:p w:rsidR="00BC73E6" w:rsidRPr="004C058F" w:rsidRDefault="004C058F" w:rsidP="006E50AD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C058F">
        <w:rPr>
          <w:b/>
          <w:sz w:val="20"/>
          <w:szCs w:val="20"/>
        </w:rPr>
        <w:t>Совет директоров Общества.</w:t>
      </w:r>
    </w:p>
    <w:sectPr w:rsidR="00BC73E6" w:rsidRPr="004C058F" w:rsidSect="004C058F">
      <w:footerReference w:type="even" r:id="rId8"/>
      <w:footerReference w:type="default" r:id="rId9"/>
      <w:pgSz w:w="11906" w:h="16838"/>
      <w:pgMar w:top="568" w:right="851" w:bottom="568" w:left="1701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69" w:rsidRDefault="00611569">
      <w:r>
        <w:separator/>
      </w:r>
    </w:p>
  </w:endnote>
  <w:endnote w:type="continuationSeparator" w:id="0">
    <w:p w:rsidR="00611569" w:rsidRDefault="0061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8A" w:rsidRDefault="00B0258A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258A" w:rsidRDefault="00B0258A" w:rsidP="0056776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8A" w:rsidRDefault="00B0258A" w:rsidP="00532071">
    <w:pPr>
      <w:pStyle w:val="a4"/>
      <w:framePr w:wrap="around" w:vAnchor="text" w:hAnchor="margin" w:xAlign="right" w:y="1"/>
      <w:rPr>
        <w:rStyle w:val="a6"/>
      </w:rPr>
    </w:pPr>
  </w:p>
  <w:p w:rsidR="00B0258A" w:rsidRDefault="00B0258A" w:rsidP="004C058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69" w:rsidRDefault="00611569">
      <w:r>
        <w:separator/>
      </w:r>
    </w:p>
  </w:footnote>
  <w:footnote w:type="continuationSeparator" w:id="0">
    <w:p w:rsidR="00611569" w:rsidRDefault="00611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1E"/>
    <w:rsid w:val="000023EF"/>
    <w:rsid w:val="00006BFD"/>
    <w:rsid w:val="00011F14"/>
    <w:rsid w:val="000147FD"/>
    <w:rsid w:val="0001715D"/>
    <w:rsid w:val="000231B0"/>
    <w:rsid w:val="000240DE"/>
    <w:rsid w:val="000307A9"/>
    <w:rsid w:val="00035FD9"/>
    <w:rsid w:val="00046A61"/>
    <w:rsid w:val="00054CF5"/>
    <w:rsid w:val="000677A3"/>
    <w:rsid w:val="00075320"/>
    <w:rsid w:val="000816DB"/>
    <w:rsid w:val="00091C0B"/>
    <w:rsid w:val="000954D3"/>
    <w:rsid w:val="000A708A"/>
    <w:rsid w:val="000B3D8A"/>
    <w:rsid w:val="000B4822"/>
    <w:rsid w:val="000C24D9"/>
    <w:rsid w:val="000C4BED"/>
    <w:rsid w:val="000D4DF2"/>
    <w:rsid w:val="000F24D7"/>
    <w:rsid w:val="000F4567"/>
    <w:rsid w:val="00102592"/>
    <w:rsid w:val="0010651F"/>
    <w:rsid w:val="001344B5"/>
    <w:rsid w:val="00144060"/>
    <w:rsid w:val="00147B7E"/>
    <w:rsid w:val="001522BC"/>
    <w:rsid w:val="00170737"/>
    <w:rsid w:val="00181561"/>
    <w:rsid w:val="001A037B"/>
    <w:rsid w:val="001A2BC9"/>
    <w:rsid w:val="001B3C77"/>
    <w:rsid w:val="001C1091"/>
    <w:rsid w:val="001E6F32"/>
    <w:rsid w:val="001F4581"/>
    <w:rsid w:val="00201533"/>
    <w:rsid w:val="00222C77"/>
    <w:rsid w:val="00231CBE"/>
    <w:rsid w:val="0023590B"/>
    <w:rsid w:val="00241A66"/>
    <w:rsid w:val="00252C44"/>
    <w:rsid w:val="00254648"/>
    <w:rsid w:val="0025604D"/>
    <w:rsid w:val="002636B1"/>
    <w:rsid w:val="002665EA"/>
    <w:rsid w:val="00271FE7"/>
    <w:rsid w:val="00281F87"/>
    <w:rsid w:val="002879FB"/>
    <w:rsid w:val="002A49EC"/>
    <w:rsid w:val="002B0AF6"/>
    <w:rsid w:val="002B461C"/>
    <w:rsid w:val="002C1274"/>
    <w:rsid w:val="002D0BB4"/>
    <w:rsid w:val="002D0C4D"/>
    <w:rsid w:val="002D17F6"/>
    <w:rsid w:val="002D3289"/>
    <w:rsid w:val="002D5A0B"/>
    <w:rsid w:val="002E0C15"/>
    <w:rsid w:val="002E4806"/>
    <w:rsid w:val="002F5962"/>
    <w:rsid w:val="003017E1"/>
    <w:rsid w:val="0031038C"/>
    <w:rsid w:val="003213B5"/>
    <w:rsid w:val="00322D0E"/>
    <w:rsid w:val="003319C6"/>
    <w:rsid w:val="0033375C"/>
    <w:rsid w:val="00340635"/>
    <w:rsid w:val="00340D20"/>
    <w:rsid w:val="003455C1"/>
    <w:rsid w:val="003506B8"/>
    <w:rsid w:val="00353A6D"/>
    <w:rsid w:val="00354BBD"/>
    <w:rsid w:val="0035614F"/>
    <w:rsid w:val="00374975"/>
    <w:rsid w:val="00380B82"/>
    <w:rsid w:val="00385183"/>
    <w:rsid w:val="00391154"/>
    <w:rsid w:val="003A075C"/>
    <w:rsid w:val="003A3153"/>
    <w:rsid w:val="003A6136"/>
    <w:rsid w:val="003B4878"/>
    <w:rsid w:val="003E1908"/>
    <w:rsid w:val="0041406A"/>
    <w:rsid w:val="004232A3"/>
    <w:rsid w:val="00434146"/>
    <w:rsid w:val="00434A7A"/>
    <w:rsid w:val="00437ED7"/>
    <w:rsid w:val="00444CBE"/>
    <w:rsid w:val="004524D1"/>
    <w:rsid w:val="004674AA"/>
    <w:rsid w:val="00474A12"/>
    <w:rsid w:val="00477D1B"/>
    <w:rsid w:val="004812CB"/>
    <w:rsid w:val="00495214"/>
    <w:rsid w:val="004A2085"/>
    <w:rsid w:val="004B1DAC"/>
    <w:rsid w:val="004C058F"/>
    <w:rsid w:val="004C22AD"/>
    <w:rsid w:val="004D0D84"/>
    <w:rsid w:val="004D733D"/>
    <w:rsid w:val="004E103A"/>
    <w:rsid w:val="004E1A04"/>
    <w:rsid w:val="004E6882"/>
    <w:rsid w:val="004F04A0"/>
    <w:rsid w:val="004F2DD5"/>
    <w:rsid w:val="004F611E"/>
    <w:rsid w:val="005004E8"/>
    <w:rsid w:val="00501ED6"/>
    <w:rsid w:val="00511327"/>
    <w:rsid w:val="00515F71"/>
    <w:rsid w:val="005277DD"/>
    <w:rsid w:val="00532071"/>
    <w:rsid w:val="005359FA"/>
    <w:rsid w:val="00537FE6"/>
    <w:rsid w:val="00545EB9"/>
    <w:rsid w:val="00546D4F"/>
    <w:rsid w:val="00560EB2"/>
    <w:rsid w:val="00561C70"/>
    <w:rsid w:val="00567765"/>
    <w:rsid w:val="00576214"/>
    <w:rsid w:val="00576A9E"/>
    <w:rsid w:val="005A138C"/>
    <w:rsid w:val="005A54D2"/>
    <w:rsid w:val="005B26B6"/>
    <w:rsid w:val="005B34B1"/>
    <w:rsid w:val="005C0052"/>
    <w:rsid w:val="005D30CF"/>
    <w:rsid w:val="005E61AD"/>
    <w:rsid w:val="005E6C11"/>
    <w:rsid w:val="005F023D"/>
    <w:rsid w:val="005F02B0"/>
    <w:rsid w:val="005F11F2"/>
    <w:rsid w:val="006044AE"/>
    <w:rsid w:val="00611569"/>
    <w:rsid w:val="00621EBE"/>
    <w:rsid w:val="006425E0"/>
    <w:rsid w:val="00643F66"/>
    <w:rsid w:val="00650952"/>
    <w:rsid w:val="00650A60"/>
    <w:rsid w:val="00651E76"/>
    <w:rsid w:val="006639B1"/>
    <w:rsid w:val="00686AE0"/>
    <w:rsid w:val="00687B35"/>
    <w:rsid w:val="00690CCA"/>
    <w:rsid w:val="006950C7"/>
    <w:rsid w:val="006B6A63"/>
    <w:rsid w:val="006B7194"/>
    <w:rsid w:val="006D19A9"/>
    <w:rsid w:val="006D75AC"/>
    <w:rsid w:val="006E473C"/>
    <w:rsid w:val="006E50AD"/>
    <w:rsid w:val="006E7737"/>
    <w:rsid w:val="006F4C50"/>
    <w:rsid w:val="0070706D"/>
    <w:rsid w:val="00710F3C"/>
    <w:rsid w:val="00716A80"/>
    <w:rsid w:val="00716FA4"/>
    <w:rsid w:val="007172C9"/>
    <w:rsid w:val="0072241E"/>
    <w:rsid w:val="007268F2"/>
    <w:rsid w:val="00730E29"/>
    <w:rsid w:val="0073334D"/>
    <w:rsid w:val="00735FD0"/>
    <w:rsid w:val="00785018"/>
    <w:rsid w:val="007862A6"/>
    <w:rsid w:val="00791661"/>
    <w:rsid w:val="00795D99"/>
    <w:rsid w:val="007A3023"/>
    <w:rsid w:val="007A504C"/>
    <w:rsid w:val="007A68D1"/>
    <w:rsid w:val="007B1BD7"/>
    <w:rsid w:val="007B44C9"/>
    <w:rsid w:val="007C1564"/>
    <w:rsid w:val="007C4868"/>
    <w:rsid w:val="007D2AFC"/>
    <w:rsid w:val="007D5CF0"/>
    <w:rsid w:val="007D64F7"/>
    <w:rsid w:val="007F264A"/>
    <w:rsid w:val="007F5163"/>
    <w:rsid w:val="0081008E"/>
    <w:rsid w:val="008136EA"/>
    <w:rsid w:val="00815421"/>
    <w:rsid w:val="00820BE8"/>
    <w:rsid w:val="00820C53"/>
    <w:rsid w:val="00822F57"/>
    <w:rsid w:val="00837AA9"/>
    <w:rsid w:val="00850818"/>
    <w:rsid w:val="00855595"/>
    <w:rsid w:val="008573AB"/>
    <w:rsid w:val="00860328"/>
    <w:rsid w:val="00860DE5"/>
    <w:rsid w:val="008839D2"/>
    <w:rsid w:val="008907D2"/>
    <w:rsid w:val="00890D8B"/>
    <w:rsid w:val="00892463"/>
    <w:rsid w:val="00892FCB"/>
    <w:rsid w:val="008972A0"/>
    <w:rsid w:val="008A1EEF"/>
    <w:rsid w:val="008A7473"/>
    <w:rsid w:val="008B3DBB"/>
    <w:rsid w:val="008B5000"/>
    <w:rsid w:val="008B5DFE"/>
    <w:rsid w:val="008C252C"/>
    <w:rsid w:val="008D08A9"/>
    <w:rsid w:val="008D36EB"/>
    <w:rsid w:val="008F423B"/>
    <w:rsid w:val="00900153"/>
    <w:rsid w:val="00904B21"/>
    <w:rsid w:val="0090527B"/>
    <w:rsid w:val="009216BF"/>
    <w:rsid w:val="009314D0"/>
    <w:rsid w:val="00962E8B"/>
    <w:rsid w:val="00966305"/>
    <w:rsid w:val="009678F3"/>
    <w:rsid w:val="009714EA"/>
    <w:rsid w:val="00977FF6"/>
    <w:rsid w:val="00981C93"/>
    <w:rsid w:val="009837CA"/>
    <w:rsid w:val="009846A0"/>
    <w:rsid w:val="009856AE"/>
    <w:rsid w:val="009857E0"/>
    <w:rsid w:val="009871D1"/>
    <w:rsid w:val="009A02FF"/>
    <w:rsid w:val="009A37EA"/>
    <w:rsid w:val="009A48FB"/>
    <w:rsid w:val="009B748E"/>
    <w:rsid w:val="009C3397"/>
    <w:rsid w:val="009D127A"/>
    <w:rsid w:val="009F1DD5"/>
    <w:rsid w:val="009F7D35"/>
    <w:rsid w:val="00A054D7"/>
    <w:rsid w:val="00A10488"/>
    <w:rsid w:val="00A13286"/>
    <w:rsid w:val="00A14120"/>
    <w:rsid w:val="00A14EE2"/>
    <w:rsid w:val="00A26EF5"/>
    <w:rsid w:val="00A3547A"/>
    <w:rsid w:val="00A35CA7"/>
    <w:rsid w:val="00A45351"/>
    <w:rsid w:val="00A4564C"/>
    <w:rsid w:val="00A4689C"/>
    <w:rsid w:val="00A54713"/>
    <w:rsid w:val="00A559B3"/>
    <w:rsid w:val="00A82821"/>
    <w:rsid w:val="00A84ECF"/>
    <w:rsid w:val="00AB44CB"/>
    <w:rsid w:val="00AC1094"/>
    <w:rsid w:val="00AC5C18"/>
    <w:rsid w:val="00AD0488"/>
    <w:rsid w:val="00AD13F1"/>
    <w:rsid w:val="00AD1D07"/>
    <w:rsid w:val="00AD6802"/>
    <w:rsid w:val="00AE7BF9"/>
    <w:rsid w:val="00AF242D"/>
    <w:rsid w:val="00AF7566"/>
    <w:rsid w:val="00AF7AF8"/>
    <w:rsid w:val="00B0258A"/>
    <w:rsid w:val="00B06A4F"/>
    <w:rsid w:val="00B14209"/>
    <w:rsid w:val="00B14223"/>
    <w:rsid w:val="00B1459F"/>
    <w:rsid w:val="00B30D26"/>
    <w:rsid w:val="00B339EB"/>
    <w:rsid w:val="00B37E2D"/>
    <w:rsid w:val="00B43313"/>
    <w:rsid w:val="00B54832"/>
    <w:rsid w:val="00B56921"/>
    <w:rsid w:val="00B6272D"/>
    <w:rsid w:val="00B62A8A"/>
    <w:rsid w:val="00B725C9"/>
    <w:rsid w:val="00B727CB"/>
    <w:rsid w:val="00B73D8D"/>
    <w:rsid w:val="00B74093"/>
    <w:rsid w:val="00B919E2"/>
    <w:rsid w:val="00BB0238"/>
    <w:rsid w:val="00BB1842"/>
    <w:rsid w:val="00BB63C9"/>
    <w:rsid w:val="00BC1CAA"/>
    <w:rsid w:val="00BC2ED0"/>
    <w:rsid w:val="00BC5EE0"/>
    <w:rsid w:val="00BC73E6"/>
    <w:rsid w:val="00BD0482"/>
    <w:rsid w:val="00BD1016"/>
    <w:rsid w:val="00BE4F84"/>
    <w:rsid w:val="00BF56E6"/>
    <w:rsid w:val="00BF6285"/>
    <w:rsid w:val="00BF7AD7"/>
    <w:rsid w:val="00C04F53"/>
    <w:rsid w:val="00C06897"/>
    <w:rsid w:val="00C068BF"/>
    <w:rsid w:val="00C1145C"/>
    <w:rsid w:val="00C12CE6"/>
    <w:rsid w:val="00C14C34"/>
    <w:rsid w:val="00C166CF"/>
    <w:rsid w:val="00C2130D"/>
    <w:rsid w:val="00C2615F"/>
    <w:rsid w:val="00C335A7"/>
    <w:rsid w:val="00C45BEC"/>
    <w:rsid w:val="00C45E09"/>
    <w:rsid w:val="00C47FC3"/>
    <w:rsid w:val="00C80358"/>
    <w:rsid w:val="00CA0030"/>
    <w:rsid w:val="00CA2254"/>
    <w:rsid w:val="00CA5167"/>
    <w:rsid w:val="00CA7334"/>
    <w:rsid w:val="00CC4BD6"/>
    <w:rsid w:val="00CC5484"/>
    <w:rsid w:val="00CD24A2"/>
    <w:rsid w:val="00CD3132"/>
    <w:rsid w:val="00CE72FD"/>
    <w:rsid w:val="00CE7F93"/>
    <w:rsid w:val="00CF24D1"/>
    <w:rsid w:val="00CF476D"/>
    <w:rsid w:val="00D052A1"/>
    <w:rsid w:val="00D06362"/>
    <w:rsid w:val="00D120AA"/>
    <w:rsid w:val="00D14994"/>
    <w:rsid w:val="00D25E37"/>
    <w:rsid w:val="00D266DD"/>
    <w:rsid w:val="00D27B7C"/>
    <w:rsid w:val="00D31A6A"/>
    <w:rsid w:val="00D347D6"/>
    <w:rsid w:val="00D360D3"/>
    <w:rsid w:val="00D41BD9"/>
    <w:rsid w:val="00D43DF2"/>
    <w:rsid w:val="00D55829"/>
    <w:rsid w:val="00D67DAD"/>
    <w:rsid w:val="00D75778"/>
    <w:rsid w:val="00D8107B"/>
    <w:rsid w:val="00D87BBE"/>
    <w:rsid w:val="00D87DAB"/>
    <w:rsid w:val="00DA3EC9"/>
    <w:rsid w:val="00DB45CD"/>
    <w:rsid w:val="00DB6626"/>
    <w:rsid w:val="00DB6E66"/>
    <w:rsid w:val="00DC02C4"/>
    <w:rsid w:val="00DE1C9B"/>
    <w:rsid w:val="00DE5D20"/>
    <w:rsid w:val="00DF4CE9"/>
    <w:rsid w:val="00E01FCB"/>
    <w:rsid w:val="00E02BBA"/>
    <w:rsid w:val="00E059D8"/>
    <w:rsid w:val="00E140FA"/>
    <w:rsid w:val="00E15C2B"/>
    <w:rsid w:val="00E21987"/>
    <w:rsid w:val="00E24DA9"/>
    <w:rsid w:val="00E309C0"/>
    <w:rsid w:val="00E33016"/>
    <w:rsid w:val="00E37C11"/>
    <w:rsid w:val="00E46219"/>
    <w:rsid w:val="00E52D76"/>
    <w:rsid w:val="00E52EBF"/>
    <w:rsid w:val="00E573BC"/>
    <w:rsid w:val="00E57E2F"/>
    <w:rsid w:val="00E632DB"/>
    <w:rsid w:val="00E67763"/>
    <w:rsid w:val="00E6778E"/>
    <w:rsid w:val="00E83FB4"/>
    <w:rsid w:val="00E864F5"/>
    <w:rsid w:val="00E90B7C"/>
    <w:rsid w:val="00E93E00"/>
    <w:rsid w:val="00EA1B9E"/>
    <w:rsid w:val="00EA4861"/>
    <w:rsid w:val="00EA7C96"/>
    <w:rsid w:val="00EA7EE7"/>
    <w:rsid w:val="00EB3936"/>
    <w:rsid w:val="00ED0478"/>
    <w:rsid w:val="00ED5C29"/>
    <w:rsid w:val="00EE2FCA"/>
    <w:rsid w:val="00EE5F35"/>
    <w:rsid w:val="00EE75EF"/>
    <w:rsid w:val="00F1728A"/>
    <w:rsid w:val="00F36057"/>
    <w:rsid w:val="00F501AA"/>
    <w:rsid w:val="00F77B0A"/>
    <w:rsid w:val="00F77FE7"/>
    <w:rsid w:val="00F823DD"/>
    <w:rsid w:val="00F82726"/>
    <w:rsid w:val="00F849CB"/>
    <w:rsid w:val="00F905C0"/>
    <w:rsid w:val="00F90609"/>
    <w:rsid w:val="00F91A50"/>
    <w:rsid w:val="00F9728C"/>
    <w:rsid w:val="00FA65DB"/>
    <w:rsid w:val="00FB092B"/>
    <w:rsid w:val="00FB0B94"/>
    <w:rsid w:val="00FC4F23"/>
    <w:rsid w:val="00FD2F91"/>
    <w:rsid w:val="00FD7031"/>
    <w:rsid w:val="00FE34A7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1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516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567765"/>
    <w:rPr>
      <w:rFonts w:cs="Times New Roman"/>
    </w:rPr>
  </w:style>
  <w:style w:type="paragraph" w:customStyle="1" w:styleId="ConsPlusNormal">
    <w:name w:val="ConsPlusNormal"/>
    <w:rsid w:val="00C068B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7">
    <w:name w:val="annotation reference"/>
    <w:basedOn w:val="a0"/>
    <w:uiPriority w:val="99"/>
    <w:semiHidden/>
    <w:unhideWhenUsed/>
    <w:rsid w:val="00DB6E6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6E6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B6E66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B6E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B6E6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C05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5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1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516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567765"/>
    <w:rPr>
      <w:rFonts w:cs="Times New Roman"/>
    </w:rPr>
  </w:style>
  <w:style w:type="paragraph" w:customStyle="1" w:styleId="ConsPlusNormal">
    <w:name w:val="ConsPlusNormal"/>
    <w:rsid w:val="00C068B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7">
    <w:name w:val="annotation reference"/>
    <w:basedOn w:val="a0"/>
    <w:uiPriority w:val="99"/>
    <w:semiHidden/>
    <w:unhideWhenUsed/>
    <w:rsid w:val="00DB6E6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6E6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B6E66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B6E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B6E6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C05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5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3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75BF1-EC94-4E41-A21B-58271896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NR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gji_ma</dc:creator>
  <cp:lastModifiedBy>Regina</cp:lastModifiedBy>
  <cp:revision>4</cp:revision>
  <cp:lastPrinted>2019-02-28T08:54:00Z</cp:lastPrinted>
  <dcterms:created xsi:type="dcterms:W3CDTF">2021-03-11T12:20:00Z</dcterms:created>
  <dcterms:modified xsi:type="dcterms:W3CDTF">2021-03-11T12:21:00Z</dcterms:modified>
</cp:coreProperties>
</file>